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2E10AC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="00BA33D0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>СПОРЯЖЕНИЕ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D43F9">
        <w:rPr>
          <w:rFonts w:ascii="Times New Roman" w:hAnsi="Times New Roman"/>
          <w:sz w:val="28"/>
          <w:szCs w:val="28"/>
        </w:rPr>
        <w:t>т «</w:t>
      </w:r>
      <w:r w:rsidR="006F6481">
        <w:rPr>
          <w:rFonts w:ascii="Times New Roman" w:hAnsi="Times New Roman"/>
          <w:sz w:val="28"/>
          <w:szCs w:val="28"/>
        </w:rPr>
        <w:t>28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="006F6481">
        <w:rPr>
          <w:rFonts w:ascii="Times New Roman" w:hAnsi="Times New Roman"/>
          <w:sz w:val="28"/>
          <w:szCs w:val="28"/>
        </w:rPr>
        <w:t xml:space="preserve">февраля </w:t>
      </w:r>
      <w:r w:rsidR="00BA33D0">
        <w:rPr>
          <w:rFonts w:ascii="Times New Roman" w:hAnsi="Times New Roman"/>
          <w:sz w:val="28"/>
          <w:szCs w:val="28"/>
        </w:rPr>
        <w:t>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5D43F9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6F6481">
        <w:rPr>
          <w:rFonts w:ascii="Times New Roman" w:hAnsi="Times New Roman"/>
          <w:sz w:val="28"/>
          <w:szCs w:val="28"/>
        </w:rPr>
        <w:t>30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33D0" w:rsidTr="002E10AC">
        <w:tc>
          <w:tcPr>
            <w:tcW w:w="5211" w:type="dxa"/>
          </w:tcPr>
          <w:p w:rsidR="002E10AC" w:rsidRPr="002E10AC" w:rsidRDefault="009A5C6E" w:rsidP="002E10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AC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2E10AC" w:rsidRPr="002E10AC">
              <w:rPr>
                <w:rFonts w:ascii="Times New Roman" w:hAnsi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  <w:p w:rsidR="00783C03" w:rsidRDefault="00783C03" w:rsidP="00783C0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3D0" w:rsidRPr="002E10AC" w:rsidRDefault="00BA33D0" w:rsidP="002E10AC">
            <w:pPr>
              <w:pStyle w:val="pcenter"/>
              <w:spacing w:before="0" w:beforeAutospacing="0" w:after="180" w:afterAutospacing="0" w:line="330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:rsidR="00BA33D0" w:rsidRDefault="00783C03" w:rsidP="009A5C6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2E10AC">
        <w:rPr>
          <w:rFonts w:ascii="Times New Roman" w:hAnsi="Times New Roman"/>
          <w:sz w:val="28"/>
          <w:szCs w:val="28"/>
        </w:rPr>
        <w:t>2</w:t>
      </w:r>
      <w:r w:rsidRPr="00783C03">
        <w:rPr>
          <w:rFonts w:ascii="Times New Roman" w:hAnsi="Times New Roman"/>
          <w:sz w:val="28"/>
          <w:szCs w:val="28"/>
        </w:rPr>
        <w:t xml:space="preserve">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277C30">
        <w:rPr>
          <w:rFonts w:ascii="Times New Roman" w:hAnsi="Times New Roman"/>
          <w:sz w:val="28"/>
          <w:szCs w:val="28"/>
          <w:lang w:eastAsia="ru-RU"/>
        </w:rPr>
        <w:t>:</w:t>
      </w:r>
    </w:p>
    <w:p w:rsidR="00736AE9" w:rsidRDefault="00736AE9" w:rsidP="00277C30">
      <w:pPr>
        <w:pStyle w:val="a6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736AE9">
        <w:rPr>
          <w:rFonts w:ascii="Times New Roman" w:hAnsi="Times New Roman"/>
          <w:spacing w:val="2"/>
          <w:sz w:val="28"/>
          <w:szCs w:val="28"/>
        </w:rPr>
        <w:t xml:space="preserve">1. Утвердить 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переч</w:t>
      </w:r>
      <w:r w:rsidR="00277C30">
        <w:rPr>
          <w:rFonts w:ascii="Times New Roman" w:hAnsi="Times New Roman"/>
          <w:sz w:val="28"/>
          <w:szCs w:val="28"/>
          <w:lang w:eastAsia="ru-RU"/>
        </w:rPr>
        <w:t>е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н</w:t>
      </w:r>
      <w:r w:rsidR="00277C30">
        <w:rPr>
          <w:rFonts w:ascii="Times New Roman" w:hAnsi="Times New Roman"/>
          <w:sz w:val="28"/>
          <w:szCs w:val="28"/>
          <w:lang w:eastAsia="ru-RU"/>
        </w:rPr>
        <w:t>ь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или их отдельных частей,</w:t>
      </w:r>
      <w:r w:rsidR="002E10AC" w:rsidRPr="002E10AC">
        <w:rPr>
          <w:rFonts w:ascii="Times New Roman" w:hAnsi="Times New Roman"/>
          <w:sz w:val="28"/>
          <w:szCs w:val="28"/>
        </w:rPr>
        <w:t xml:space="preserve"> </w:t>
      </w:r>
      <w:r w:rsidR="002E10AC" w:rsidRPr="002E10AC">
        <w:rPr>
          <w:rFonts w:ascii="Times New Roman" w:hAnsi="Times New Roman"/>
          <w:sz w:val="28"/>
          <w:szCs w:val="28"/>
          <w:lang w:eastAsia="ru-RU"/>
        </w:rPr>
        <w:t>содержащих обязательные требования, оценка соблюдения которых является предметом муниципального земельного контроля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Pr="00736AE9">
        <w:rPr>
          <w:rFonts w:ascii="Times New Roman" w:hAnsi="Times New Roman"/>
          <w:spacing w:val="2"/>
          <w:sz w:val="28"/>
          <w:szCs w:val="28"/>
        </w:rPr>
        <w:t>согласно приложению.</w:t>
      </w:r>
    </w:p>
    <w:p w:rsidR="00AF26E3" w:rsidRPr="00181D55" w:rsidRDefault="00277C30" w:rsidP="00504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</w:p>
    <w:p w:rsidR="00277C30" w:rsidRDefault="00277C30" w:rsidP="0027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5D4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D43F9" w:rsidRDefault="005D43F9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77C30" w:rsidRDefault="00277C30" w:rsidP="00277C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7C30" w:rsidRDefault="00277C30" w:rsidP="00277C3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77C30" w:rsidRPr="000A10A7" w:rsidRDefault="00277C30" w:rsidP="00277C3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277C30" w:rsidRPr="000A10A7" w:rsidRDefault="00277C30" w:rsidP="00277C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481">
        <w:rPr>
          <w:rFonts w:ascii="Times New Roman" w:eastAsia="Times New Roman" w:hAnsi="Times New Roman" w:cs="Times New Roman"/>
          <w:sz w:val="24"/>
          <w:szCs w:val="24"/>
        </w:rPr>
        <w:t>28.02.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481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77C30" w:rsidRPr="009961FF" w:rsidRDefault="00277C30" w:rsidP="00277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C30" w:rsidRPr="009961FF" w:rsidRDefault="00277C30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ПЕРЕЧЕНЬ АКТОВ, СОДЕРЖАЩИ</w:t>
      </w:r>
      <w:r w:rsidR="00277C30">
        <w:rPr>
          <w:rFonts w:ascii="Times New Roman" w:hAnsi="Times New Roman" w:cs="Times New Roman"/>
          <w:b/>
          <w:sz w:val="24"/>
          <w:szCs w:val="24"/>
        </w:rPr>
        <w:t>Х</w:t>
      </w:r>
      <w:r w:rsidRPr="00277C30">
        <w:rPr>
          <w:rFonts w:ascii="Times New Roman" w:hAnsi="Times New Roman" w:cs="Times New Roman"/>
          <w:b/>
          <w:sz w:val="24"/>
          <w:szCs w:val="24"/>
        </w:rPr>
        <w:t xml:space="preserve"> ОБЯЗАТЕЛЬНЫЕ</w:t>
      </w:r>
      <w:r w:rsidR="0027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30">
        <w:rPr>
          <w:rFonts w:ascii="Times New Roman" w:hAnsi="Times New Roman" w:cs="Times New Roman"/>
          <w:b/>
          <w:sz w:val="24"/>
          <w:szCs w:val="24"/>
        </w:rPr>
        <w:t>ТРЕБОВАНИЯ, СОБЛЮДЕНИЕ КОТОРЫХ ОЦЕНИВАЕТСЯ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ПРИ ПРОВЕДЕНИИ МЕРОПРИЯТИЙ ПО КОНТРОЛЮ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ЗЕМЕЛЬНОГО</w:t>
      </w:r>
    </w:p>
    <w:p w:rsidR="0044771D" w:rsidRPr="00277C30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30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52333" w:rsidRPr="009961FF" w:rsidRDefault="00E52333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71D" w:rsidRPr="0044771D" w:rsidRDefault="0044771D" w:rsidP="0044771D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77C30">
        <w:rPr>
          <w:rFonts w:ascii="Times New Roman" w:hAnsi="Times New Roman" w:cs="Times New Roman"/>
          <w:b/>
          <w:spacing w:val="0"/>
          <w:sz w:val="24"/>
          <w:szCs w:val="24"/>
        </w:rPr>
        <w:t>ФЕДЕРАЛЬНЫЕ ЗАКОНЫ</w:t>
      </w:r>
    </w:p>
    <w:p w:rsidR="0044771D" w:rsidRPr="009961FF" w:rsidRDefault="0044771D" w:rsidP="0044771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523"/>
        <w:gridCol w:w="3146"/>
        <w:gridCol w:w="2447"/>
      </w:tblGrid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9961FF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961FF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1814" w:type="pct"/>
          </w:tcPr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и реквизиты акта</w:t>
            </w:r>
          </w:p>
        </w:tc>
        <w:tc>
          <w:tcPr>
            <w:tcW w:w="1620" w:type="pct"/>
          </w:tcPr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обязательные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260" w:type="pct"/>
          </w:tcPr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Указание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структурные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единицы акта,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соблюдение которых оценивается при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проведении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мероприятий по </w:t>
            </w:r>
          </w:p>
          <w:p w:rsidR="0044771D" w:rsidRPr="009961FF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контролю</w:t>
            </w:r>
          </w:p>
        </w:tc>
      </w:tr>
      <w:tr w:rsidR="0044771D" w:rsidRPr="0044771D" w:rsidTr="009142D5">
        <w:trPr>
          <w:trHeight w:val="70"/>
        </w:trPr>
        <w:tc>
          <w:tcPr>
            <w:tcW w:w="306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7,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12, пункт 2 статьи 13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25,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26,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42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1, 2 статьи 8.1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</w:rPr>
              <w:t>3.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1,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подпункты 3, 7 пункта 2 статьи 19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4.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1 статьи 2,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2, 3 статьи 4,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</w:rPr>
              <w:t>статья 10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5.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3, 17 статьи 6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6.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Федеральный закон от 25 октября 2001 года №137-ФЗ «О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введении в действие Земельного кодекса Российской Федерации»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 xml:space="preserve">Юридические лица, использующие земельные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участки, предоставленные им на праве постоянного (бессрочного) пользования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пункт 2 статьи 3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7.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пункты 17, 19 статьи 51</w:t>
            </w:r>
          </w:p>
        </w:tc>
      </w:tr>
      <w:tr w:rsidR="0044771D" w:rsidRPr="0044771D" w:rsidTr="009142D5">
        <w:trPr>
          <w:trHeight w:val="284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8.</w:t>
            </w:r>
          </w:p>
        </w:tc>
        <w:tc>
          <w:tcPr>
            <w:tcW w:w="1814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пункт 3 статьи 28</w:t>
            </w:r>
          </w:p>
        </w:tc>
      </w:tr>
      <w:tr w:rsidR="0044771D" w:rsidRPr="0044771D" w:rsidTr="009142D5">
        <w:trPr>
          <w:trHeight w:val="70"/>
        </w:trPr>
        <w:tc>
          <w:tcPr>
            <w:tcW w:w="306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9.</w:t>
            </w:r>
          </w:p>
        </w:tc>
        <w:tc>
          <w:tcPr>
            <w:tcW w:w="1814" w:type="pct"/>
          </w:tcPr>
          <w:p w:rsidR="0044771D" w:rsidRPr="0044771D" w:rsidRDefault="0044771D" w:rsidP="00E52333">
            <w:pPr>
              <w:spacing w:after="0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162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260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статья 8</w:t>
            </w:r>
          </w:p>
        </w:tc>
      </w:tr>
    </w:tbl>
    <w:p w:rsidR="0044771D" w:rsidRPr="009961FF" w:rsidRDefault="0044771D" w:rsidP="0044771D">
      <w:pPr>
        <w:pStyle w:val="2"/>
        <w:shd w:val="clear" w:color="auto" w:fill="auto"/>
        <w:spacing w:before="0" w:after="0" w:line="240" w:lineRule="auto"/>
        <w:rPr>
          <w:spacing w:val="0"/>
          <w:sz w:val="16"/>
          <w:szCs w:val="16"/>
        </w:rPr>
      </w:pP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УКАЗЫ ПРЕЗИДЕНТА РОССИЙСКОЙ ФЕДЕРАЦИИ,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ПОСТАНОВЛЕНИЯ И РАСПОРЯЖЕНИЯ ПРАВИТЕЛЬСТВА</w:t>
      </w:r>
    </w:p>
    <w:p w:rsidR="0044771D" w:rsidRPr="0044771D" w:rsidRDefault="0044771D" w:rsidP="0044771D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44771D">
        <w:rPr>
          <w:rFonts w:ascii="Times New Roman" w:hAnsi="Times New Roman" w:cs="Times New Roman"/>
          <w:b/>
          <w:spacing w:val="0"/>
          <w:sz w:val="24"/>
          <w:szCs w:val="24"/>
        </w:rPr>
        <w:t>РОССИЙСКОЙ ФЕДЕРАЦИИ</w:t>
      </w:r>
    </w:p>
    <w:p w:rsidR="0044771D" w:rsidRPr="009961FF" w:rsidRDefault="0044771D" w:rsidP="0044771D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pacing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721"/>
        <w:gridCol w:w="2131"/>
        <w:gridCol w:w="2313"/>
        <w:gridCol w:w="1966"/>
      </w:tblGrid>
      <w:tr w:rsidR="0044771D" w:rsidRPr="0044771D" w:rsidTr="009142D5">
        <w:tc>
          <w:tcPr>
            <w:tcW w:w="299" w:type="pct"/>
          </w:tcPr>
          <w:p w:rsidR="0044771D" w:rsidRPr="009961FF" w:rsidRDefault="0044771D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1401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документа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(обозначение)</w:t>
            </w:r>
          </w:p>
        </w:tc>
        <w:tc>
          <w:tcPr>
            <w:tcW w:w="1097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об утверждении</w:t>
            </w:r>
          </w:p>
        </w:tc>
        <w:tc>
          <w:tcPr>
            <w:tcW w:w="1191" w:type="pct"/>
          </w:tcPr>
          <w:p w:rsidR="0044771D" w:rsidRPr="009961FF" w:rsidRDefault="0044771D" w:rsidP="009961FF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Краткое описание круга лиц и (или) перечня объектов, в отношении </w:t>
            </w:r>
          </w:p>
          <w:p w:rsidR="0044771D" w:rsidRPr="009961FF" w:rsidRDefault="0044771D" w:rsidP="009961FF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которых </w:t>
            </w:r>
          </w:p>
          <w:p w:rsidR="0044771D" w:rsidRPr="009961FF" w:rsidRDefault="0044771D" w:rsidP="0099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устанавливаются обязательные требования</w:t>
            </w:r>
          </w:p>
        </w:tc>
        <w:tc>
          <w:tcPr>
            <w:tcW w:w="1012" w:type="pct"/>
          </w:tcPr>
          <w:p w:rsidR="0044771D" w:rsidRPr="009961FF" w:rsidRDefault="0044771D" w:rsidP="0099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FF">
              <w:rPr>
                <w:rStyle w:val="1"/>
                <w:rFonts w:ascii="Times New Roman" w:eastAsia="Calibri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771D" w:rsidRPr="0044771D" w:rsidTr="009142D5">
        <w:tc>
          <w:tcPr>
            <w:tcW w:w="299" w:type="pct"/>
          </w:tcPr>
          <w:p w:rsidR="0044771D" w:rsidRPr="0044771D" w:rsidRDefault="0044771D" w:rsidP="009961F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1.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097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постановление Правительства Российской Федерации от 03.12.2014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 № 1300</w:t>
            </w:r>
          </w:p>
        </w:tc>
        <w:tc>
          <w:tcPr>
            <w:tcW w:w="1191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1D" w:rsidRPr="0044771D" w:rsidTr="009142D5">
        <w:tc>
          <w:tcPr>
            <w:tcW w:w="299" w:type="pct"/>
          </w:tcPr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>2.</w:t>
            </w:r>
          </w:p>
        </w:tc>
        <w:tc>
          <w:tcPr>
            <w:tcW w:w="1401" w:type="pct"/>
          </w:tcPr>
          <w:p w:rsidR="0044771D" w:rsidRPr="0044771D" w:rsidRDefault="0044771D" w:rsidP="0044771D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  <w:p w:rsidR="0044771D" w:rsidRPr="0044771D" w:rsidRDefault="0044771D" w:rsidP="0044771D">
            <w:pPr>
              <w:spacing w:after="1" w:line="240" w:lineRule="auto"/>
              <w:jc w:val="both"/>
              <w:rPr>
                <w:rStyle w:val="1"/>
                <w:rFonts w:ascii="Times New Roman" w:eastAsia="Calibri" w:hAnsi="Times New Roman" w:cs="Times New Roman"/>
              </w:rPr>
            </w:pPr>
          </w:p>
        </w:tc>
        <w:tc>
          <w:tcPr>
            <w:tcW w:w="1097" w:type="pct"/>
          </w:tcPr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Style w:val="1"/>
                <w:rFonts w:ascii="Times New Roman" w:eastAsia="Calibri" w:hAnsi="Times New Roman" w:cs="Times New Roman"/>
              </w:rPr>
              <w:t xml:space="preserve">постановление </w:t>
            </w: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23.02.1994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 xml:space="preserve"> №140</w:t>
            </w:r>
          </w:p>
          <w:p w:rsidR="0044771D" w:rsidRPr="0044771D" w:rsidRDefault="0044771D" w:rsidP="0044771D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191" w:type="pct"/>
          </w:tcPr>
          <w:p w:rsidR="0044771D" w:rsidRPr="0044771D" w:rsidRDefault="0044771D" w:rsidP="00E5233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44771D">
              <w:rPr>
                <w:rStyle w:val="1"/>
                <w:rFonts w:ascii="Times New Roman" w:eastAsiaTheme="minorHAnsi" w:hAnsi="Times New Roman" w:cs="Times New Roman"/>
                <w:spacing w:val="0"/>
              </w:rPr>
              <w:lastRenderedPageBreak/>
              <w:t>земельные участки</w:t>
            </w:r>
          </w:p>
          <w:p w:rsidR="0044771D" w:rsidRPr="0044771D" w:rsidRDefault="0044771D" w:rsidP="0044771D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rFonts w:ascii="Times New Roman" w:eastAsiaTheme="minorHAnsi" w:hAnsi="Times New Roman" w:cs="Times New Roman"/>
                <w:spacing w:val="0"/>
              </w:rPr>
            </w:pPr>
          </w:p>
        </w:tc>
        <w:tc>
          <w:tcPr>
            <w:tcW w:w="101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</w:t>
            </w:r>
          </w:p>
        </w:tc>
      </w:tr>
    </w:tbl>
    <w:p w:rsidR="0044771D" w:rsidRPr="009961FF" w:rsidRDefault="0044771D" w:rsidP="0044771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ТЕКСТЫ ПОЛОЖЕНИЙ НОРМАТИВНЫХ ПРАВОВЫХ АКТОВ,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СОБЛЮДЕНИЕ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КОТОРЫХ ОЦЕНИВАЕТСЯ ПРИ ПРОВЕДЕНИИ МЕРОПРИЯТИЙ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ПО КОНТРОЛЮ ПРИ ОСУЩЕСТВЛЕНИИ МУНИЦИПАЛЬНОГО</w:t>
      </w:r>
    </w:p>
    <w:p w:rsidR="0044771D" w:rsidRPr="0044771D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D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44771D" w:rsidRPr="009961FF" w:rsidRDefault="0044771D" w:rsidP="00E523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684"/>
        <w:gridCol w:w="7443"/>
      </w:tblGrid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7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832" w:type="pct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44771D" w:rsidRDefault="0044771D" w:rsidP="0044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7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земли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2) земли населенных пунктов;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4) земли особо охраняемых территорий и объектов;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5) земли лесного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6) земли водного фонда;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земли запаса.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063"/>
            <w:bookmarkEnd w:id="0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1118"/>
            <w:bookmarkEnd w:id="1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воздействия;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25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5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возникают по основаниям, установленным </w:t>
            </w:r>
            <w:hyperlink r:id="rId7" w:anchor="/document/10164072/entry/1017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гражданским 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федеральными законами, и подлежат государственной регистрации в соответствии с </w:t>
            </w:r>
            <w:hyperlink r:id="rId8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статьи 26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земельные участки, предусмотренные </w:t>
            </w:r>
            <w:hyperlink r:id="rId9" w:anchor="/document/12124624/entry/3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главами III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" w:anchor="/document/12124624/entry/400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IV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</w:t>
            </w:r>
            <w:hyperlink r:id="rId11" w:anchor="/document/71129192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недвижимости».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3832" w:type="pct"/>
          </w:tcPr>
          <w:p w:rsidR="0044771D" w:rsidRPr="00E52333" w:rsidRDefault="005D43F9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12124624/entry/5301" w:history="1">
              <w:r w:rsidR="0044771D"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Собственники земельных участков</w:t>
              </w:r>
            </w:hyperlink>
            <w:r w:rsidR="0044771D"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лица, не являющиеся собственниками земельных участков,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платежи за землю;</w:t>
            </w:r>
          </w:p>
          <w:p w:rsidR="0044771D" w:rsidRPr="00E52333" w:rsidRDefault="0044771D" w:rsidP="009961F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1FF" w:rsidRPr="00294B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961FF" w:rsidRPr="009961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Гражданский кодекс Российской Федерации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пункты 1, 2 статьи 8.1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управомоченное</w:t>
            </w:r>
            <w:proofErr w:type="spell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</w:t>
            </w:r>
            <w:r w:rsidRPr="00E52333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>без права регистрации проживания в нем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строений и сооружений);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огородный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дачный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земельный участок, предоставленный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гражданину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садоводческое,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некоммерческая организация, учрежденная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гражданами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добровольных началах для содействия ее членам в решении общих социально-хозяйственных задач ведения садоводства,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огородничества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дачного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(далее - садоводческое, огородническое или дачное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некоммерческое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целевые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паевые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дополнительные взносы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мероприятий, утвержденных общим собранием членов потребительского кооператива;</w:t>
            </w:r>
          </w:p>
          <w:p w:rsidR="0044771D" w:rsidRPr="00E52333" w:rsidRDefault="0044771D" w:rsidP="00E5233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имущество общего пользования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2. Член садоводческого, огороднического или дачного некоммерческого объединения обязан: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4. Федеральный закон от 07 июля 2003 года №112-ФЗ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2, 3, 4, 5 статьи 4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</w:t>
            </w:r>
            <w:hyperlink r:id="rId13" w:anchor="/document/12124624/entry/50001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земельным законодательством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71D" w:rsidRPr="00E52333" w:rsidRDefault="0044771D" w:rsidP="00E52333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33">
              <w:rPr>
                <w:rFonts w:ascii="Times New Roman" w:hAnsi="Times New Roman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      </w:r>
            <w:hyperlink r:id="rId14" w:anchor="/document/71388648/entry/0" w:history="1">
              <w:r w:rsidRPr="00E523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E52333">
              <w:rPr>
                <w:rFonts w:ascii="Times New Roman" w:hAnsi="Times New Roman"/>
                <w:sz w:val="24"/>
                <w:szCs w:val="24"/>
              </w:rPr>
      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подсобного хозяйства прекращается в случае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прекращения прав на земельный участок, на котором ведется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личное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подсобное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233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хозяйство</w:t>
            </w:r>
            <w:r w:rsidRPr="00E523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Федеральный закон от 24 июля 2002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«Об обороте земель сельскохозяйственного назначения»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3, 17 статьи 6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17. 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Федеральный закон от 25 октября 2001 года №137-ФЗ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введении в действие Земельного кодекса Российской Федерации»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2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3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2. Юридические лица, за исключением указанных в </w:t>
            </w:r>
            <w:hyperlink r:id="rId15" w:anchor="/document/12124624/entry/399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 2 статьи 39.9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 года в соответствии с правилами, установленными </w:t>
            </w:r>
            <w:hyperlink r:id="rId16" w:anchor="/document/12124624/entry/500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V.1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 года по ценам, предусмотренным соответственно </w:t>
            </w:r>
            <w:hyperlink r:id="rId17" w:anchor="/document/12124625/entry/2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пунктами 1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anchor="/document/12124625/entry/20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 статьи 2 настоящего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двух процентов кадастровой стоимости арендуемых земельных участков;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</w:t>
            </w:r>
            <w:hyperlink r:id="rId19" w:anchor="/document/12224624/entry/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введения в действие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Градостроительный кодекс Российской Федерации»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пункты 17, 19 статьи 51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1) строительства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961FF" w:rsidRPr="00E52333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земельном участке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дома, 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ма,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9961FF">
              <w:rPr>
                <w:rFonts w:ascii="Times New Roman" w:hAnsi="Times New Roman" w:cs="Times New Roman"/>
                <w:sz w:val="24"/>
                <w:szCs w:val="24"/>
              </w:rPr>
              <w:t>енных построек</w:t>
            </w: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2) строительства, реконструкции объектов, не являющихся </w:t>
            </w:r>
            <w:hyperlink r:id="rId20" w:anchor="/document/12138258/entry/1010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объектами капитального строительства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(киосков, навесов и других);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</w:t>
            </w:r>
            <w:hyperlink r:id="rId21" w:anchor="/document/12138258/entry/109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градостроительным регламентом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22" w:anchor="/document/10104313/entry/23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5) иных случаях, если в соответствии с настоящим Кодексом, законодательством субъектов Российской Федерации о </w:t>
            </w:r>
            <w:hyperlink r:id="rId23" w:anchor="/document/12138258/entry/101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градостроительной деятельности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разрешения на строительство не требуется.</w:t>
            </w:r>
          </w:p>
          <w:p w:rsidR="0044771D" w:rsidRPr="00E52333" w:rsidRDefault="0044771D" w:rsidP="00E52333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24" w:anchor="/document/12138258/entry/51012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12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статьи. Разрешение на индивидуальное жилищное строительство выдается на десять лет.</w:t>
            </w:r>
          </w:p>
        </w:tc>
      </w:tr>
      <w:tr w:rsidR="0044771D" w:rsidRPr="0044771D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Федеральный закон от 21 декабря 2001 года №178-ФЗ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</w:tc>
      </w:tr>
      <w:tr w:rsidR="0044771D" w:rsidRPr="0044771D" w:rsidTr="009142D5">
        <w:trPr>
          <w:trHeight w:val="284"/>
        </w:trPr>
        <w:tc>
          <w:tcPr>
            <w:tcW w:w="301" w:type="pct"/>
          </w:tcPr>
          <w:p w:rsidR="0044771D" w:rsidRPr="0044771D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7" w:type="pct"/>
          </w:tcPr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пункт 3</w:t>
            </w:r>
          </w:p>
          <w:p w:rsidR="0044771D" w:rsidRPr="0044771D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71D">
              <w:rPr>
                <w:rFonts w:ascii="Times New Roman" w:eastAsia="Calibri" w:hAnsi="Times New Roman" w:cs="Times New Roman"/>
                <w:sz w:val="24"/>
                <w:szCs w:val="24"/>
              </w:rPr>
              <w:t>статьи 28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выкупе земельного участка или предоставлении его в аренду не допускается, за исключением случаев, предусмотренных </w:t>
            </w:r>
            <w:hyperlink r:id="rId25" w:anchor="/document/12125505/entry/513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1D" w:rsidRPr="00E52333" w:rsidTr="009142D5">
        <w:trPr>
          <w:trHeight w:val="284"/>
        </w:trPr>
        <w:tc>
          <w:tcPr>
            <w:tcW w:w="5000" w:type="pct"/>
            <w:gridSpan w:val="3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9. Федеральный закон от 16 июля 1998 года №101-ФЗ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государственном регулировании обеспечения плодородия</w:t>
            </w:r>
          </w:p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44771D" w:rsidRPr="00E52333" w:rsidTr="009142D5">
        <w:trPr>
          <w:trHeight w:val="284"/>
        </w:trPr>
        <w:tc>
          <w:tcPr>
            <w:tcW w:w="301" w:type="pct"/>
          </w:tcPr>
          <w:p w:rsidR="0044771D" w:rsidRPr="00E52333" w:rsidRDefault="0044771D" w:rsidP="00E5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7" w:type="pct"/>
          </w:tcPr>
          <w:p w:rsidR="0044771D" w:rsidRPr="00E52333" w:rsidRDefault="0044771D" w:rsidP="00E5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eastAsia="Calibri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3832" w:type="pct"/>
          </w:tcPr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пестицидов;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соответствующие органы исполнительной власти о фактах </w:t>
            </w:r>
            <w:hyperlink r:id="rId26" w:anchor="/document/12112328/entry/104" w:history="1">
              <w:r w:rsidRPr="00E523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деградации земель сельскохозяйственного назначения</w:t>
              </w:r>
            </w:hyperlink>
            <w:r w:rsidRPr="00E52333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почв на земельных участках, находящихся в их владении или пользовании;</w:t>
            </w:r>
          </w:p>
          <w:p w:rsidR="0044771D" w:rsidRPr="00E52333" w:rsidRDefault="0044771D" w:rsidP="00E52333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3">
              <w:rPr>
                <w:rFonts w:ascii="Times New Roman" w:hAnsi="Times New Roman" w:cs="Times New Roman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</w:p>
        </w:tc>
      </w:tr>
    </w:tbl>
    <w:p w:rsidR="00AF26E3" w:rsidRPr="00736AE9" w:rsidRDefault="00AF26E3" w:rsidP="005D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F26E3" w:rsidRPr="00736AE9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30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0AC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58A"/>
    <w:rsid w:val="005C7C76"/>
    <w:rsid w:val="005D43F9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1D1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6481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1FF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2F5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917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15B5-AF69-4799-B82E-7A61107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center">
    <w:name w:val="pcenter"/>
    <w:basedOn w:val="a"/>
    <w:rsid w:val="002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33</cp:revision>
  <cp:lastPrinted>2019-02-27T12:25:00Z</cp:lastPrinted>
  <dcterms:created xsi:type="dcterms:W3CDTF">2017-10-10T07:24:00Z</dcterms:created>
  <dcterms:modified xsi:type="dcterms:W3CDTF">2019-02-28T12:13:00Z</dcterms:modified>
</cp:coreProperties>
</file>