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2E" w:rsidRPr="00D1102E" w:rsidRDefault="00D1102E" w:rsidP="00D1102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1102E">
        <w:rPr>
          <w:rFonts w:ascii="Times New Roman" w:hAnsi="Times New Roman" w:cs="Times New Roman"/>
          <w:b/>
          <w:sz w:val="28"/>
          <w:szCs w:val="26"/>
        </w:rPr>
        <w:t>Оценка деятельности по реализации антикоррупционного законодательства в организациях, учреждениях, подведомственных органам местного самоуправления городского поселения Игрим</w:t>
      </w:r>
    </w:p>
    <w:p w:rsidR="00D1102E" w:rsidRDefault="00D1102E" w:rsidP="00D1102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12047" w:rsidRPr="00D1102E" w:rsidRDefault="00112047" w:rsidP="00D1102E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пунктом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Плана противодействия коррупции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городском поселении Игрим на 2022-2024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годы (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далее – План), утвержденного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 городского поселения Игрим от 01.12.2022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197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городского поселения Игрим в 2022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проведена оценка деятельности по реализации антикоррупционного законодательства в подведомственных им организациях, учреждениях.</w:t>
      </w:r>
    </w:p>
    <w:p w:rsidR="00D1102E" w:rsidRPr="00112047" w:rsidRDefault="00D1102E" w:rsidP="00D1102E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2047" w:rsidRPr="00D1102E" w:rsidRDefault="00112047" w:rsidP="0011204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информации о результатах проведенной оценки,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Правовым отделом администрации 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пунктом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Плана проведена оценка уровня внедрения антикоррупционных стандартов в учреждениях, организациях, подведомственных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городского поселения Игрим.</w:t>
      </w:r>
    </w:p>
    <w:p w:rsidR="00112047" w:rsidRDefault="00112047" w:rsidP="0011204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Всего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муниципальном образовании городское поселение Игрим 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казенных учреждения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муниципальное унитарное предприятие в сфере жилищно-коммунального хозяйства.</w:t>
      </w:r>
    </w:p>
    <w:p w:rsidR="00D1102E" w:rsidRPr="00D1102E" w:rsidRDefault="00D1102E" w:rsidP="0011204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2047" w:rsidRPr="00D1102E" w:rsidRDefault="00112047" w:rsidP="00D1102E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важных направлений антикоррупционной деятельности в учреждениях является 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доходах).</w:t>
      </w:r>
    </w:p>
    <w:p w:rsidR="00112047" w:rsidRDefault="00112047" w:rsidP="00D1102E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итогам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кампании по представлению в 2022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сведений о доходах за 2021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год, сведения представили </w:t>
      </w:r>
      <w:r w:rsidR="00D1102E"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руководителя, что составляет 100%.</w:t>
      </w:r>
    </w:p>
    <w:p w:rsidR="00D1102E" w:rsidRPr="00D1102E" w:rsidRDefault="00D1102E" w:rsidP="00D1102E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2047" w:rsidRPr="00D1102E" w:rsidRDefault="00112047" w:rsidP="00D1102E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представленные сведения о доходах руководителей </w:t>
      </w:r>
      <w:r w:rsid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подведомственных администрации городского поселения Игрим предприятий размещены на официальном сайте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своевременно в полном объеме.</w:t>
      </w:r>
    </w:p>
    <w:p w:rsidR="00D1102E" w:rsidRDefault="00D1102E" w:rsidP="00112047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2047" w:rsidRPr="00D1102E" w:rsidRDefault="00112047" w:rsidP="0011204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10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Реализация антикоррупционного законодательства в учреждениях, организациях, подведомственных </w:t>
      </w:r>
      <w:r w:rsidR="00D1102E" w:rsidRPr="00D110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администрации городского поселения Игрим</w:t>
      </w:r>
    </w:p>
    <w:p w:rsidR="00D1102E" w:rsidRPr="00112047" w:rsidRDefault="00D1102E" w:rsidP="00112047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2047" w:rsidRPr="00D1102E" w:rsidRDefault="00112047" w:rsidP="00AA0B63">
      <w:pPr>
        <w:shd w:val="clear" w:color="auto" w:fill="FFFFFF"/>
        <w:spacing w:before="240"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информации, представленной исполнительными органами государственной власти автономного округа, работа по профилактике коррупционных правонарушений в подведомственных учреждениях организована в соответствии с действующим законодательством Российской Федерации, нормативными правовыми актами автономного округа.</w:t>
      </w:r>
    </w:p>
    <w:p w:rsidR="00112047" w:rsidRPr="00D1102E" w:rsidRDefault="00112047" w:rsidP="00AA0B63">
      <w:pPr>
        <w:shd w:val="clear" w:color="auto" w:fill="FFFFFF"/>
        <w:spacing w:before="240"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учреждениях изданы локальные правовые акты, утверждающие положения о конфликте интересов работников, регламентирующие порядок информирования работниками работодателя о случаях склонения их к совершению коррупционных нарушений и порядок рассмотрения таких сообщений, процедуру обмена подарками и знаками делового гостеприимства. Работники учреждений ознакомлены с правовыми актами в сфере проти</w:t>
      </w:r>
      <w:bookmarkStart w:id="0" w:name="_GoBack"/>
      <w:bookmarkEnd w:id="0"/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водействия коррупции, изданными в учреждениях.</w:t>
      </w:r>
    </w:p>
    <w:p w:rsidR="00112047" w:rsidRPr="00112047" w:rsidRDefault="00112047" w:rsidP="00AA0B63">
      <w:pPr>
        <w:shd w:val="clear" w:color="auto" w:fill="FFFFFF"/>
        <w:spacing w:before="240" w:after="0" w:line="285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Персональная ответственность за состояние антикоррупционной работы в части обеспечения полного и своевременного принятия мер и проведения мероприятий по противодействию коррупции в учреждениях возлагается на руководителей организаций.</w:t>
      </w:r>
      <w:r w:rsidRPr="00112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112047" w:rsidRPr="00D1102E" w:rsidRDefault="00112047" w:rsidP="00AA0B63">
      <w:pPr>
        <w:shd w:val="clear" w:color="auto" w:fill="FFFFFF"/>
        <w:spacing w:before="240"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Сообщения о случаях склонения работников учреждений к совершению кор</w:t>
      </w:r>
      <w:r w:rsid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рупционных правонарушений в 2022</w:t>
      </w:r>
      <w:r w:rsidRPr="00D11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не поступали.</w:t>
      </w:r>
    </w:p>
    <w:p w:rsidR="00112047" w:rsidRPr="00AA0B63" w:rsidRDefault="00112047" w:rsidP="00AA0B63">
      <w:pPr>
        <w:shd w:val="clear" w:color="auto" w:fill="FFFFFF"/>
        <w:spacing w:before="240"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всех учреждениях в доступном для граждан и сотрудников месте размещены стенды с информацией по антикоррупционной тематике, контактными телефонами лиц, ответственных за противодействие коррупции.</w:t>
      </w:r>
    </w:p>
    <w:p w:rsidR="00112047" w:rsidRPr="00112047" w:rsidRDefault="00112047" w:rsidP="00AA0B63">
      <w:pPr>
        <w:shd w:val="clear" w:color="auto" w:fill="FFFFFF"/>
        <w:spacing w:before="240" w:after="0" w:line="285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по профилактике коррупционных и иных правонарушений в учреждениях осуществляется в соответствии с утвержденными планами по реализации антикоррупционного законодательства</w:t>
      </w:r>
      <w:r w:rsidRPr="001120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12047" w:rsidRPr="00AA0B63" w:rsidRDefault="00112047" w:rsidP="00AA0B63">
      <w:pPr>
        <w:shd w:val="clear" w:color="auto" w:fill="FFFFFF"/>
        <w:spacing w:before="240"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взаимодействия </w:t>
      </w:r>
      <w:r w:rsidR="00AA0B63" w:rsidRPr="00AA0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 местного самоуправления</w:t>
      </w:r>
      <w:r w:rsidRPr="00AA0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учреждений им подведомственных проводятся </w:t>
      </w:r>
      <w:r w:rsidR="00AA0B63" w:rsidRPr="00AA0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лекции,</w:t>
      </w:r>
      <w:r w:rsidRPr="00AA0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семинары по вопросам профилактики коррупции, направляются антикоррупционные памятки.</w:t>
      </w:r>
    </w:p>
    <w:p w:rsidR="00AA0B63" w:rsidRDefault="00AA0B63" w:rsidP="00AA0B63">
      <w:pPr>
        <w:shd w:val="clear" w:color="auto" w:fill="FFFFFF"/>
        <w:spacing w:before="240" w:after="0" w:line="285" w:lineRule="atLeast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604A" w:rsidRDefault="00AA0B63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04"/>
    <w:rsid w:val="00112047"/>
    <w:rsid w:val="00184338"/>
    <w:rsid w:val="00291704"/>
    <w:rsid w:val="003D5A57"/>
    <w:rsid w:val="00AA0B63"/>
    <w:rsid w:val="00D1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6455B-A8D4-42FF-947A-6D1EF369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1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4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3</cp:revision>
  <dcterms:created xsi:type="dcterms:W3CDTF">2022-08-05T07:34:00Z</dcterms:created>
  <dcterms:modified xsi:type="dcterms:W3CDTF">2022-12-22T10:41:00Z</dcterms:modified>
</cp:coreProperties>
</file>