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CD" w:rsidRDefault="00322CFE" w:rsidP="00C858DE">
      <w:pPr>
        <w:tabs>
          <w:tab w:val="left" w:pos="851"/>
        </w:tabs>
        <w:ind w:left="-567" w:firstLine="1418"/>
      </w:pPr>
      <w:r>
        <w:t xml:space="preserve">                                                    </w:t>
      </w:r>
    </w:p>
    <w:p w:rsidR="00451CCD" w:rsidRDefault="00451CCD" w:rsidP="00451CCD">
      <w:pPr>
        <w:ind w:left="-567"/>
      </w:pPr>
    </w:p>
    <w:p w:rsidR="00451CCD" w:rsidRDefault="00451CCD" w:rsidP="00451CCD">
      <w:pPr>
        <w:ind w:left="-567"/>
        <w:jc w:val="center"/>
        <w:rPr>
          <w:rStyle w:val="a6"/>
          <w:rFonts w:ascii="Times New Roman" w:hAnsi="Times New Roman" w:cs="Times New Roman"/>
          <w:sz w:val="26"/>
          <w:szCs w:val="26"/>
        </w:rPr>
      </w:pPr>
    </w:p>
    <w:p w:rsidR="005F67D3" w:rsidRDefault="00600DFB" w:rsidP="00F17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16</w:t>
      </w:r>
      <w:r w:rsidR="005D05A0" w:rsidRPr="005C3DA8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997351">
        <w:rPr>
          <w:rStyle w:val="a6"/>
          <w:rFonts w:ascii="Times New Roman" w:hAnsi="Times New Roman" w:cs="Times New Roman"/>
          <w:sz w:val="24"/>
          <w:szCs w:val="24"/>
        </w:rPr>
        <w:t>0</w:t>
      </w:r>
      <w:r w:rsidR="005E16EB">
        <w:rPr>
          <w:rStyle w:val="a6"/>
          <w:rFonts w:ascii="Times New Roman" w:hAnsi="Times New Roman" w:cs="Times New Roman"/>
          <w:sz w:val="24"/>
          <w:szCs w:val="24"/>
        </w:rPr>
        <w:t>9</w:t>
      </w:r>
      <w:r w:rsidR="004F426C">
        <w:rPr>
          <w:rStyle w:val="a6"/>
          <w:rFonts w:ascii="Times New Roman" w:hAnsi="Times New Roman" w:cs="Times New Roman"/>
          <w:sz w:val="24"/>
          <w:szCs w:val="24"/>
        </w:rPr>
        <w:t>.</w:t>
      </w:r>
      <w:r w:rsidR="00C153C0">
        <w:rPr>
          <w:rStyle w:val="a6"/>
          <w:rFonts w:ascii="Times New Roman" w:hAnsi="Times New Roman" w:cs="Times New Roman"/>
          <w:sz w:val="24"/>
          <w:szCs w:val="24"/>
        </w:rPr>
        <w:t>2022</w:t>
      </w:r>
      <w:r w:rsidR="000C3A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DFB" w:rsidRPr="00600DFB" w:rsidRDefault="00600DFB" w:rsidP="0060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0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Энергетики озеленили площадь перед самым большим собором в Югре</w:t>
      </w:r>
    </w:p>
    <w:p w:rsidR="00600DFB" w:rsidRPr="00600DFB" w:rsidRDefault="00600DFB" w:rsidP="00600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00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Более 700 саженцев деревьев, кустарников и многолетних цветов высадили сотрудники АО «Газпром энергосбыт Тюмень» на территории, прилегающей к Свято-Троицкому собору в Сургуте. Масштабное мероприятие по озеленению было организовано 16 сентября. Процесс благоуст</w:t>
      </w:r>
      <w:r w:rsidR="006B4C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ройства</w:t>
      </w:r>
      <w:r w:rsidRPr="00600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возглавила генеральный директор </w:t>
      </w:r>
      <w:proofErr w:type="spellStart"/>
      <w:r w:rsidRPr="00600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энергосбытовой</w:t>
      </w:r>
      <w:proofErr w:type="spellEnd"/>
      <w:r w:rsidRPr="00600D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компании Татьяна Бычкова.  </w:t>
      </w:r>
    </w:p>
    <w:p w:rsidR="00600DFB" w:rsidRPr="00600DFB" w:rsidRDefault="00600DFB" w:rsidP="00600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с целью благоустройства на субботник вышли 80 сотрудников предприятия. Предварительно были проведены комплексные работы, включающие в себя планировку озеленения, подготовку территории и посадочного материала. </w:t>
      </w: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огромного разнообразия энергетики выбрали для будущего сквера несколько самых популярных</w:t>
      </w:r>
      <w:r w:rsidRPr="00600DFB">
        <w:rPr>
          <w:rFonts w:ascii="Calibri" w:eastAsia="Calibri" w:hAnsi="Calibri" w:cs="Times New Roman"/>
        </w:rPr>
        <w:t xml:space="preserve"> </w:t>
      </w: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декоративных кустарников, которые хорошо приживаются, устойчивы к морозам и способны красочно преобразить ландшафт территории. Основу композиции составила калина бульденеж, которая весной будет радовать горожан пышным белым цветом, а осенью — ярко-красной листвой. В центральной части также высажены разные виды барбариса и разбиты цветники из бледно-розовых пионов. </w:t>
      </w:r>
      <w:r w:rsidR="003558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стилобата собора</w:t>
      </w: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появились деревца яблони и кустарники пузыреплодника. По количеству лидирует чубушник — довольно неприхотливый и в то же время очень красивый кустарник, на территории возле собора можно насчитать 264 таких саженца. Также имеются посадки </w:t>
      </w:r>
      <w:proofErr w:type="spellStart"/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снежоягодника</w:t>
      </w:r>
      <w:proofErr w:type="spellEnd"/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кизильника блестящего и боярышника сибирского кроваво-красного. Часть этих декоративных кустарников относятся к цветущим и станут настоящим украшением территории уже в мае, чаруя ароматными запахами в период цветения, другие — будут радовать необычными яркими красками листвы до первых морозов. </w:t>
      </w: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0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 коллектив традиционно участвует в общегородских и корпоративных мероприятиях по озеленению, как в Сургуте, так и в других городах, где живут и трудятся сотрудники и клиенты предприятия. Это не просто экологическая акция, это история, которая нас объединяет и позволяет быть полезными для развития городской среды. А подход у нас к этому процессу всегда основательный, в этом можно убедиться, взглянув на территорию возле центрального офиса компании, которую мы преобразили исключительно усилиями нашего коллектива.</w:t>
      </w: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Уверена, что каждый участник сегодняшнего мероприятия почувствовал свою личную сопричастность к преображению данной территории.</w:t>
      </w: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Надеемся, что этот подарок от энергетиков — сквер на одном из центральных проспектов — в ближайшем будущем будет радовать своей красотой </w:t>
      </w:r>
      <w:proofErr w:type="spellStart"/>
      <w:r w:rsidRPr="00600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сургутян</w:t>
      </w:r>
      <w:proofErr w:type="spellEnd"/>
      <w:r w:rsidRPr="00600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гостей города», - </w:t>
      </w: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отметила генеральный директор АО «Газпром энергосбыт Тюмень» </w:t>
      </w:r>
      <w:r w:rsidRPr="00600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Татьяна Бычкова</w:t>
      </w: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DFB" w:rsidRPr="00600DFB" w:rsidRDefault="00600DFB" w:rsidP="0060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Добавим, что это уже вторая высадка экологического десанта из числа сотрудников </w:t>
      </w:r>
      <w:proofErr w:type="spellStart"/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энергосбытовой</w:t>
      </w:r>
      <w:proofErr w:type="spellEnd"/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на территории возле строящегося Свято-Троицкого кафедрального собора в Сургуте. Минувшей весной, сразу после схода снега, энергетики по договоренности с </w:t>
      </w:r>
      <w:proofErr w:type="spellStart"/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Сургутским</w:t>
      </w:r>
      <w:proofErr w:type="spellEnd"/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 благочинием Ханты-Мансийской Митрополии провели здесь масштабный субботник, в котором было задействовано более 100 человек. </w:t>
      </w: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руководство АО «Газпром энергосбыт Тюмень» предложило помощь по озеленению участка. Выполнить эти работы энергетики пообещали до открытия Свято-Троицкого кафедрального собора и сдержали свое слово. В данный момент на объекте полностью завершены отделочные и строительно-монтажные работы, остается закончить роспись внутри помещений</w:t>
      </w:r>
      <w:r w:rsidRPr="00600DFB">
        <w:rPr>
          <w:rFonts w:ascii="Calibri" w:eastAsia="Calibri" w:hAnsi="Calibri" w:cs="Times New Roman"/>
        </w:rPr>
        <w:t xml:space="preserve">, </w:t>
      </w:r>
      <w:r w:rsidRPr="00600DFB">
        <w:rPr>
          <w:rFonts w:ascii="Times New Roman" w:eastAsia="Calibri" w:hAnsi="Times New Roman" w:cs="Times New Roman"/>
          <w:sz w:val="24"/>
          <w:szCs w:val="24"/>
        </w:rPr>
        <w:t>обустроить иконостас,</w:t>
      </w:r>
      <w:r w:rsidRPr="00600DFB">
        <w:rPr>
          <w:rFonts w:ascii="Calibri" w:eastAsia="Calibri" w:hAnsi="Calibri" w:cs="Times New Roman"/>
        </w:rPr>
        <w:t xml:space="preserve"> </w:t>
      </w:r>
      <w:r w:rsidRPr="00600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благоустроить прилегающую территорию, в частности, стилобат. По планам строителей, полностью самый большой православный собор в Югре будет готов в первых числах октября.</w:t>
      </w:r>
    </w:p>
    <w:p w:rsidR="00600DFB" w:rsidRPr="00600DFB" w:rsidRDefault="00600DFB" w:rsidP="00600D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5E6" w:rsidRPr="00600DFB" w:rsidRDefault="008175E6" w:rsidP="00600DFB">
      <w:pPr>
        <w:spacing w:after="160" w:line="259" w:lineRule="auto"/>
        <w:rPr>
          <w:rFonts w:ascii="Calibri" w:eastAsia="Calibri" w:hAnsi="Calibri" w:cs="Times New Roman"/>
        </w:rPr>
      </w:pPr>
    </w:p>
    <w:p w:rsidR="008175E6" w:rsidRPr="008175E6" w:rsidRDefault="008175E6" w:rsidP="008175E6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175E6">
        <w:rPr>
          <w:rFonts w:ascii="Times New Roman" w:eastAsia="Calibri" w:hAnsi="Times New Roman" w:cs="Times New Roman"/>
          <w:b/>
          <w:bCs/>
          <w:lang w:eastAsia="ru-RU"/>
        </w:rPr>
        <w:t>Отдел по связям с общественностью и работе со СМИ</w:t>
      </w:r>
    </w:p>
    <w:p w:rsidR="008175E6" w:rsidRPr="008175E6" w:rsidRDefault="008175E6" w:rsidP="008175E6">
      <w:pPr>
        <w:spacing w:after="0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175E6">
        <w:rPr>
          <w:rFonts w:ascii="Times New Roman" w:eastAsia="Calibri" w:hAnsi="Times New Roman" w:cs="Times New Roman"/>
          <w:b/>
          <w:bCs/>
          <w:lang w:eastAsia="ru-RU"/>
        </w:rPr>
        <w:t>Тел.: (3462) 77-77-77 (доб. 16-808)</w:t>
      </w:r>
    </w:p>
    <w:p w:rsidR="008175E6" w:rsidRPr="008175E6" w:rsidRDefault="008175E6" w:rsidP="008175E6">
      <w:pPr>
        <w:spacing w:after="0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175E6">
        <w:rPr>
          <w:rFonts w:ascii="Times New Roman" w:eastAsia="Calibri" w:hAnsi="Times New Roman" w:cs="Times New Roman"/>
          <w:b/>
          <w:bCs/>
          <w:lang w:eastAsia="ru-RU"/>
        </w:rPr>
        <w:t>Елена Семёнова</w:t>
      </w:r>
    </w:p>
    <w:p w:rsidR="008175E6" w:rsidRPr="008175E6" w:rsidRDefault="008175E6" w:rsidP="008175E6">
      <w:pPr>
        <w:spacing w:after="0"/>
        <w:jc w:val="both"/>
        <w:rPr>
          <w:rFonts w:ascii="Times New Roman" w:eastAsia="Calibri" w:hAnsi="Times New Roman" w:cs="Times New Roman"/>
          <w:b/>
          <w:bCs/>
          <w:color w:val="0070C0"/>
          <w:lang w:eastAsia="ru-RU"/>
        </w:rPr>
      </w:pPr>
      <w:r w:rsidRPr="008175E6">
        <w:rPr>
          <w:rFonts w:ascii="Times New Roman" w:eastAsia="Calibri" w:hAnsi="Times New Roman" w:cs="Times New Roman"/>
          <w:b/>
          <w:bCs/>
          <w:color w:val="0070C0"/>
          <w:lang w:eastAsia="ru-RU"/>
        </w:rPr>
        <w:t xml:space="preserve"> </w:t>
      </w:r>
      <w:r w:rsidRPr="008175E6">
        <w:rPr>
          <w:rFonts w:ascii="Times New Roman" w:eastAsia="Calibri" w:hAnsi="Times New Roman" w:cs="Times New Roman"/>
          <w:b/>
          <w:bCs/>
          <w:color w:val="0070C0"/>
          <w:lang w:val="en-US" w:eastAsia="ru-RU"/>
        </w:rPr>
        <w:t>info</w:t>
      </w:r>
      <w:r w:rsidRPr="008175E6">
        <w:rPr>
          <w:rFonts w:ascii="Times New Roman" w:eastAsia="Calibri" w:hAnsi="Times New Roman" w:cs="Times New Roman"/>
          <w:b/>
          <w:bCs/>
          <w:color w:val="0070C0"/>
          <w:lang w:eastAsia="ru-RU"/>
        </w:rPr>
        <w:t>@</w:t>
      </w:r>
      <w:proofErr w:type="spellStart"/>
      <w:r w:rsidRPr="008175E6">
        <w:rPr>
          <w:rFonts w:ascii="Times New Roman" w:eastAsia="Calibri" w:hAnsi="Times New Roman" w:cs="Times New Roman"/>
          <w:b/>
          <w:bCs/>
          <w:color w:val="0070C0"/>
          <w:lang w:val="en-US" w:eastAsia="ru-RU"/>
        </w:rPr>
        <w:t>energosales</w:t>
      </w:r>
      <w:proofErr w:type="spellEnd"/>
      <w:r w:rsidRPr="008175E6">
        <w:rPr>
          <w:rFonts w:ascii="Times New Roman" w:eastAsia="Calibri" w:hAnsi="Times New Roman" w:cs="Times New Roman"/>
          <w:b/>
          <w:bCs/>
          <w:color w:val="0070C0"/>
          <w:lang w:eastAsia="ru-RU"/>
        </w:rPr>
        <w:t>.</w:t>
      </w:r>
      <w:proofErr w:type="spellStart"/>
      <w:r w:rsidRPr="008175E6">
        <w:rPr>
          <w:rFonts w:ascii="Times New Roman" w:eastAsia="Calibri" w:hAnsi="Times New Roman" w:cs="Times New Roman"/>
          <w:b/>
          <w:bCs/>
          <w:color w:val="0070C0"/>
          <w:lang w:val="en-US" w:eastAsia="ru-RU"/>
        </w:rPr>
        <w:t>ru</w:t>
      </w:r>
      <w:proofErr w:type="spellEnd"/>
      <w:r w:rsidRPr="008175E6">
        <w:rPr>
          <w:rFonts w:ascii="Times New Roman" w:eastAsia="Calibri" w:hAnsi="Times New Roman" w:cs="Times New Roman"/>
          <w:b/>
          <w:bCs/>
          <w:color w:val="0070C0"/>
          <w:lang w:val="en-US" w:eastAsia="ru-RU"/>
        </w:rPr>
        <w:t> </w:t>
      </w:r>
    </w:p>
    <w:p w:rsidR="008175E6" w:rsidRPr="008175E6" w:rsidRDefault="00355805" w:rsidP="008175E6">
      <w:pPr>
        <w:spacing w:after="0"/>
        <w:textAlignment w:val="baseline"/>
        <w:rPr>
          <w:rFonts w:ascii="Times New Roman" w:eastAsia="Calibri" w:hAnsi="Times New Roman" w:cs="Times New Roman"/>
          <w:b/>
          <w:bCs/>
          <w:color w:val="0070C0"/>
          <w:u w:val="single"/>
          <w:lang w:eastAsia="ru-RU"/>
        </w:rPr>
      </w:pPr>
      <w:hyperlink r:id="rId6" w:history="1">
        <w:r w:rsidR="008175E6" w:rsidRPr="008175E6">
          <w:rPr>
            <w:rFonts w:ascii="Times New Roman" w:eastAsia="Calibri" w:hAnsi="Times New Roman" w:cs="Times New Roman"/>
            <w:b/>
            <w:bCs/>
            <w:color w:val="0070C0"/>
            <w:u w:val="single"/>
            <w:lang w:val="en-US" w:eastAsia="ru-RU"/>
          </w:rPr>
          <w:t>www</w:t>
        </w:r>
        <w:r w:rsidR="008175E6" w:rsidRPr="008175E6">
          <w:rPr>
            <w:rFonts w:ascii="Times New Roman" w:eastAsia="Calibri" w:hAnsi="Times New Roman" w:cs="Times New Roman"/>
            <w:b/>
            <w:bCs/>
            <w:color w:val="0070C0"/>
            <w:u w:val="single"/>
            <w:lang w:eastAsia="ru-RU"/>
          </w:rPr>
          <w:t>.</w:t>
        </w:r>
        <w:proofErr w:type="spellStart"/>
        <w:r w:rsidR="008175E6" w:rsidRPr="008175E6">
          <w:rPr>
            <w:rFonts w:ascii="Times New Roman" w:eastAsia="Calibri" w:hAnsi="Times New Roman" w:cs="Times New Roman"/>
            <w:b/>
            <w:bCs/>
            <w:color w:val="0070C0"/>
            <w:u w:val="single"/>
            <w:lang w:val="en-US" w:eastAsia="ru-RU"/>
          </w:rPr>
          <w:t>gesbt</w:t>
        </w:r>
        <w:proofErr w:type="spellEnd"/>
        <w:r w:rsidR="008175E6" w:rsidRPr="008175E6">
          <w:rPr>
            <w:rFonts w:ascii="Times New Roman" w:eastAsia="Calibri" w:hAnsi="Times New Roman" w:cs="Times New Roman"/>
            <w:b/>
            <w:bCs/>
            <w:color w:val="0070C0"/>
            <w:u w:val="single"/>
            <w:lang w:eastAsia="ru-RU"/>
          </w:rPr>
          <w:t>.</w:t>
        </w:r>
        <w:proofErr w:type="spellStart"/>
        <w:r w:rsidR="008175E6" w:rsidRPr="008175E6">
          <w:rPr>
            <w:rFonts w:ascii="Times New Roman" w:eastAsia="Calibri" w:hAnsi="Times New Roman" w:cs="Times New Roman"/>
            <w:b/>
            <w:bCs/>
            <w:color w:val="0070C0"/>
            <w:u w:val="single"/>
            <w:lang w:val="en-US" w:eastAsia="ru-RU"/>
          </w:rPr>
          <w:t>ru</w:t>
        </w:r>
        <w:proofErr w:type="spellEnd"/>
      </w:hyperlink>
    </w:p>
    <w:p w:rsidR="008175E6" w:rsidRPr="008175E6" w:rsidRDefault="008175E6" w:rsidP="008175E6">
      <w:pPr>
        <w:spacing w:after="0"/>
        <w:textAlignment w:val="baseline"/>
        <w:rPr>
          <w:rFonts w:ascii="Times New Roman" w:eastAsia="Calibri" w:hAnsi="Times New Roman" w:cs="Times New Roman"/>
          <w:b/>
          <w:bCs/>
          <w:color w:val="0563C1"/>
          <w:u w:val="single"/>
          <w:lang w:eastAsia="ru-RU"/>
        </w:rPr>
      </w:pPr>
    </w:p>
    <w:p w:rsidR="008175E6" w:rsidRPr="008175E6" w:rsidRDefault="008175E6" w:rsidP="008175E6">
      <w:pPr>
        <w:spacing w:after="0"/>
        <w:textAlignment w:val="baseline"/>
        <w:rPr>
          <w:rFonts w:ascii="Times New Roman" w:eastAsia="Calibri" w:hAnsi="Times New Roman" w:cs="Times New Roman"/>
          <w:b/>
          <w:bCs/>
          <w:lang w:eastAsia="ru-RU"/>
        </w:rPr>
      </w:pPr>
      <w:r w:rsidRPr="008175E6">
        <w:rPr>
          <w:rFonts w:ascii="Times New Roman" w:eastAsia="Calibri" w:hAnsi="Times New Roman" w:cs="Times New Roman"/>
          <w:b/>
          <w:bCs/>
          <w:lang w:eastAsia="ru-RU"/>
        </w:rPr>
        <w:t xml:space="preserve">Мы в </w:t>
      </w:r>
      <w:proofErr w:type="spellStart"/>
      <w:r w:rsidRPr="008175E6">
        <w:rPr>
          <w:rFonts w:ascii="Times New Roman" w:eastAsia="Calibri" w:hAnsi="Times New Roman" w:cs="Times New Roman"/>
          <w:b/>
          <w:bCs/>
          <w:lang w:eastAsia="ru-RU"/>
        </w:rPr>
        <w:t>соцсетях</w:t>
      </w:r>
      <w:proofErr w:type="spellEnd"/>
      <w:r w:rsidRPr="008175E6">
        <w:rPr>
          <w:rFonts w:ascii="Times New Roman" w:eastAsia="Calibri" w:hAnsi="Times New Roman" w:cs="Times New Roman"/>
          <w:b/>
          <w:bCs/>
          <w:lang w:eastAsia="ru-RU"/>
        </w:rPr>
        <w:t>:</w:t>
      </w:r>
    </w:p>
    <w:p w:rsidR="008175E6" w:rsidRPr="006B4C87" w:rsidRDefault="00355805" w:rsidP="008175E6">
      <w:pPr>
        <w:spacing w:after="0"/>
        <w:textAlignment w:val="baseline"/>
        <w:rPr>
          <w:rFonts w:ascii="Times New Roman" w:eastAsia="Calibri" w:hAnsi="Times New Roman" w:cs="Times New Roman"/>
          <w:b/>
          <w:color w:val="0070C0"/>
          <w:lang w:val="en-US"/>
        </w:rPr>
      </w:pPr>
      <w:hyperlink r:id="rId7" w:history="1">
        <w:r w:rsidR="008175E6" w:rsidRPr="008175E6">
          <w:rPr>
            <w:rFonts w:ascii="Times New Roman" w:eastAsia="Calibri" w:hAnsi="Times New Roman" w:cs="Times New Roman"/>
            <w:b/>
            <w:color w:val="0070C0"/>
            <w:u w:val="single"/>
            <w:lang w:val="en-US"/>
          </w:rPr>
          <w:t>vk</w:t>
        </w:r>
        <w:r w:rsidR="008175E6" w:rsidRPr="006B4C87">
          <w:rPr>
            <w:rFonts w:ascii="Times New Roman" w:eastAsia="Calibri" w:hAnsi="Times New Roman" w:cs="Times New Roman"/>
            <w:b/>
            <w:color w:val="0070C0"/>
            <w:u w:val="single"/>
            <w:lang w:val="en-US"/>
          </w:rPr>
          <w:t>.</w:t>
        </w:r>
        <w:r w:rsidR="008175E6" w:rsidRPr="008175E6">
          <w:rPr>
            <w:rFonts w:ascii="Times New Roman" w:eastAsia="Calibri" w:hAnsi="Times New Roman" w:cs="Times New Roman"/>
            <w:b/>
            <w:color w:val="0070C0"/>
            <w:u w:val="single"/>
            <w:lang w:val="en-US"/>
          </w:rPr>
          <w:t>com</w:t>
        </w:r>
        <w:r w:rsidR="008175E6" w:rsidRPr="006B4C87">
          <w:rPr>
            <w:rFonts w:ascii="Times New Roman" w:eastAsia="Calibri" w:hAnsi="Times New Roman" w:cs="Times New Roman"/>
            <w:b/>
            <w:color w:val="0070C0"/>
            <w:u w:val="single"/>
            <w:lang w:val="en-US"/>
          </w:rPr>
          <w:t>/</w:t>
        </w:r>
        <w:proofErr w:type="spellStart"/>
        <w:r w:rsidR="008175E6" w:rsidRPr="008175E6">
          <w:rPr>
            <w:rFonts w:ascii="Times New Roman" w:eastAsia="Calibri" w:hAnsi="Times New Roman" w:cs="Times New Roman"/>
            <w:b/>
            <w:color w:val="0070C0"/>
            <w:u w:val="single"/>
            <w:lang w:val="en-US"/>
          </w:rPr>
          <w:t>gesbt</w:t>
        </w:r>
        <w:r w:rsidR="008175E6" w:rsidRPr="006B4C87">
          <w:rPr>
            <w:rFonts w:ascii="Times New Roman" w:eastAsia="Calibri" w:hAnsi="Times New Roman" w:cs="Times New Roman"/>
            <w:b/>
            <w:color w:val="0070C0"/>
            <w:u w:val="single"/>
            <w:lang w:val="en-US"/>
          </w:rPr>
          <w:t>.</w:t>
        </w:r>
        <w:r w:rsidR="008175E6" w:rsidRPr="008175E6">
          <w:rPr>
            <w:rFonts w:ascii="Times New Roman" w:eastAsia="Calibri" w:hAnsi="Times New Roman" w:cs="Times New Roman"/>
            <w:b/>
            <w:color w:val="0070C0"/>
            <w:u w:val="single"/>
            <w:lang w:val="en-US"/>
          </w:rPr>
          <w:t>tyumen</w:t>
        </w:r>
        <w:proofErr w:type="spellEnd"/>
      </w:hyperlink>
      <w:r w:rsidR="008175E6" w:rsidRPr="006B4C87">
        <w:rPr>
          <w:rFonts w:ascii="Times New Roman" w:eastAsia="Calibri" w:hAnsi="Times New Roman" w:cs="Times New Roman"/>
          <w:b/>
          <w:color w:val="0070C0"/>
          <w:u w:val="single"/>
          <w:lang w:val="en-US"/>
        </w:rPr>
        <w:t xml:space="preserve">                  </w:t>
      </w:r>
    </w:p>
    <w:p w:rsidR="008175E6" w:rsidRPr="008175E6" w:rsidRDefault="00355805" w:rsidP="008175E6">
      <w:pPr>
        <w:spacing w:after="0"/>
        <w:textAlignment w:val="baseline"/>
        <w:rPr>
          <w:rFonts w:ascii="Times New Roman" w:eastAsia="Calibri" w:hAnsi="Times New Roman" w:cs="Times New Roman"/>
          <w:b/>
          <w:color w:val="0070C0"/>
          <w:lang w:val="en-US"/>
        </w:rPr>
      </w:pPr>
      <w:hyperlink r:id="rId8" w:history="1">
        <w:r w:rsidR="008175E6" w:rsidRPr="008175E6">
          <w:rPr>
            <w:rFonts w:ascii="Times New Roman" w:eastAsia="Calibri" w:hAnsi="Times New Roman" w:cs="Times New Roman"/>
            <w:b/>
            <w:color w:val="0000FF" w:themeColor="hyperlink"/>
            <w:u w:val="single"/>
            <w:lang w:val="en-US"/>
          </w:rPr>
          <w:t>https://ok.ru/gesbt.tyumen</w:t>
        </w:r>
      </w:hyperlink>
    </w:p>
    <w:p w:rsidR="008175E6" w:rsidRPr="008175E6" w:rsidRDefault="008175E6" w:rsidP="008175E6">
      <w:pPr>
        <w:spacing w:after="0"/>
        <w:textAlignment w:val="baseline"/>
        <w:rPr>
          <w:rFonts w:ascii="Times New Roman" w:eastAsia="Calibri" w:hAnsi="Times New Roman" w:cs="Times New Roman"/>
          <w:b/>
          <w:color w:val="0070C0"/>
          <w:sz w:val="24"/>
          <w:szCs w:val="24"/>
          <w:lang w:val="en-US"/>
        </w:rPr>
      </w:pPr>
    </w:p>
    <w:p w:rsidR="008175E6" w:rsidRPr="008175E6" w:rsidRDefault="008175E6" w:rsidP="008175E6">
      <w:pPr>
        <w:spacing w:after="160" w:line="256" w:lineRule="auto"/>
        <w:rPr>
          <w:rFonts w:ascii="Calibri" w:eastAsia="Calibri" w:hAnsi="Calibri" w:cs="Times New Roman"/>
          <w:lang w:val="en-US"/>
        </w:rPr>
      </w:pPr>
    </w:p>
    <w:p w:rsidR="005E16EB" w:rsidRPr="008175E6" w:rsidRDefault="005E16EB" w:rsidP="005E16EB">
      <w:pPr>
        <w:spacing w:after="160" w:line="25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02E0D" w:rsidRPr="008175E6" w:rsidRDefault="00302E0D" w:rsidP="007542D9">
      <w:pPr>
        <w:spacing w:after="0"/>
        <w:textAlignment w:val="baseline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p w:rsidR="00334EFA" w:rsidRPr="008175E6" w:rsidRDefault="00334EFA" w:rsidP="007542D9">
      <w:pPr>
        <w:pStyle w:val="a5"/>
        <w:spacing w:before="0" w:beforeAutospacing="0" w:after="0" w:afterAutospacing="0" w:line="276" w:lineRule="auto"/>
        <w:ind w:firstLine="567"/>
        <w:jc w:val="both"/>
        <w:rPr>
          <w:lang w:val="en-US"/>
        </w:rPr>
      </w:pPr>
    </w:p>
    <w:p w:rsidR="00812FC6" w:rsidRPr="008175E6" w:rsidRDefault="00812FC6" w:rsidP="007542D9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:rsidR="00EA591E" w:rsidRPr="008175E6" w:rsidRDefault="00B061AA" w:rsidP="005D05A0">
      <w:pPr>
        <w:shd w:val="clear" w:color="auto" w:fill="FFFFFF"/>
        <w:spacing w:after="0"/>
        <w:jc w:val="both"/>
        <w:textAlignment w:val="baseline"/>
        <w:rPr>
          <w:lang w:val="en-US"/>
        </w:rPr>
      </w:pPr>
      <w:r w:rsidRPr="008175E6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sectPr w:rsidR="00EA591E" w:rsidRPr="008175E6" w:rsidSect="007542D9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0F" w:rsidRDefault="0067770F" w:rsidP="00745309">
      <w:pPr>
        <w:spacing w:after="0" w:line="240" w:lineRule="auto"/>
      </w:pPr>
      <w:r>
        <w:separator/>
      </w:r>
    </w:p>
  </w:endnote>
  <w:endnote w:type="continuationSeparator" w:id="0">
    <w:p w:rsidR="0067770F" w:rsidRDefault="0067770F" w:rsidP="0074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0F" w:rsidRDefault="0067770F" w:rsidP="00745309">
      <w:pPr>
        <w:spacing w:after="0" w:line="240" w:lineRule="auto"/>
      </w:pPr>
      <w:r>
        <w:separator/>
      </w:r>
    </w:p>
  </w:footnote>
  <w:footnote w:type="continuationSeparator" w:id="0">
    <w:p w:rsidR="0067770F" w:rsidRDefault="0067770F" w:rsidP="0074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D9" w:rsidRPr="007542D9" w:rsidRDefault="007542D9">
    <w:pPr>
      <w:pStyle w:val="a8"/>
      <w:rPr>
        <w:noProof/>
        <w:lang w:val="en-US" w:eastAsia="ru-RU"/>
      </w:rPr>
    </w:pPr>
  </w:p>
  <w:p w:rsidR="00745309" w:rsidRDefault="0074530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D9" w:rsidRDefault="000901E5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0607339" wp14:editId="4F3123FA">
          <wp:simplePos x="0" y="0"/>
          <wp:positionH relativeFrom="column">
            <wp:posOffset>-1080135</wp:posOffset>
          </wp:positionH>
          <wp:positionV relativeFrom="paragraph">
            <wp:posOffset>-449581</wp:posOffset>
          </wp:positionV>
          <wp:extent cx="7556740" cy="10687459"/>
          <wp:effectExtent l="0" t="0" r="0" b="0"/>
          <wp:wrapNone/>
          <wp:docPr id="1" name="Рисунок 1" descr="C:\Users\Nureev.YI\Desktop\Бланк служебной записк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ureev.YI\Desktop\Бланк служебной записки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75" cy="1068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25"/>
    <w:rsid w:val="000638BC"/>
    <w:rsid w:val="0006746B"/>
    <w:rsid w:val="000901E5"/>
    <w:rsid w:val="00095BD0"/>
    <w:rsid w:val="000A71EA"/>
    <w:rsid w:val="000C3ABA"/>
    <w:rsid w:val="00140689"/>
    <w:rsid w:val="001436D1"/>
    <w:rsid w:val="00167044"/>
    <w:rsid w:val="001E108E"/>
    <w:rsid w:val="002509FB"/>
    <w:rsid w:val="00251987"/>
    <w:rsid w:val="002C4D16"/>
    <w:rsid w:val="00302E0D"/>
    <w:rsid w:val="00322CFE"/>
    <w:rsid w:val="00334EFA"/>
    <w:rsid w:val="00343B37"/>
    <w:rsid w:val="00350E64"/>
    <w:rsid w:val="00355805"/>
    <w:rsid w:val="00387CE8"/>
    <w:rsid w:val="003A55A8"/>
    <w:rsid w:val="003D0842"/>
    <w:rsid w:val="003E6722"/>
    <w:rsid w:val="00402A85"/>
    <w:rsid w:val="00430D25"/>
    <w:rsid w:val="00451CCD"/>
    <w:rsid w:val="00476B87"/>
    <w:rsid w:val="004860B4"/>
    <w:rsid w:val="004F07AD"/>
    <w:rsid w:val="004F426C"/>
    <w:rsid w:val="005628FD"/>
    <w:rsid w:val="00564DBC"/>
    <w:rsid w:val="00582061"/>
    <w:rsid w:val="005B7AAD"/>
    <w:rsid w:val="005C3DA8"/>
    <w:rsid w:val="005D05A0"/>
    <w:rsid w:val="005D63B0"/>
    <w:rsid w:val="005E16EB"/>
    <w:rsid w:val="005F67D3"/>
    <w:rsid w:val="00600DFB"/>
    <w:rsid w:val="00604B7F"/>
    <w:rsid w:val="0063369F"/>
    <w:rsid w:val="00672608"/>
    <w:rsid w:val="0067770F"/>
    <w:rsid w:val="006B4C87"/>
    <w:rsid w:val="006D78D8"/>
    <w:rsid w:val="006E5FC4"/>
    <w:rsid w:val="007175DD"/>
    <w:rsid w:val="00721557"/>
    <w:rsid w:val="00745309"/>
    <w:rsid w:val="007542D9"/>
    <w:rsid w:val="00793407"/>
    <w:rsid w:val="007D566B"/>
    <w:rsid w:val="007E1300"/>
    <w:rsid w:val="007F49F2"/>
    <w:rsid w:val="00812FC6"/>
    <w:rsid w:val="00814539"/>
    <w:rsid w:val="008175E6"/>
    <w:rsid w:val="008F7010"/>
    <w:rsid w:val="0090031A"/>
    <w:rsid w:val="00927534"/>
    <w:rsid w:val="009809B2"/>
    <w:rsid w:val="00997351"/>
    <w:rsid w:val="009976A9"/>
    <w:rsid w:val="009A42E3"/>
    <w:rsid w:val="009E33F1"/>
    <w:rsid w:val="009F25A8"/>
    <w:rsid w:val="00A54D69"/>
    <w:rsid w:val="00A61043"/>
    <w:rsid w:val="00A82403"/>
    <w:rsid w:val="00AA7162"/>
    <w:rsid w:val="00B061AA"/>
    <w:rsid w:val="00B16A31"/>
    <w:rsid w:val="00B340A4"/>
    <w:rsid w:val="00B36F25"/>
    <w:rsid w:val="00B420F9"/>
    <w:rsid w:val="00BB4442"/>
    <w:rsid w:val="00BD1EDE"/>
    <w:rsid w:val="00BD57AB"/>
    <w:rsid w:val="00C126F0"/>
    <w:rsid w:val="00C153C0"/>
    <w:rsid w:val="00C500B1"/>
    <w:rsid w:val="00C858DE"/>
    <w:rsid w:val="00CD0177"/>
    <w:rsid w:val="00D034E6"/>
    <w:rsid w:val="00D051BE"/>
    <w:rsid w:val="00D50C0E"/>
    <w:rsid w:val="00DD1E86"/>
    <w:rsid w:val="00E126AC"/>
    <w:rsid w:val="00E35E2C"/>
    <w:rsid w:val="00E7661D"/>
    <w:rsid w:val="00EA591E"/>
    <w:rsid w:val="00F17DF6"/>
    <w:rsid w:val="00F4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9420FC"/>
  <w15:docId w15:val="{30453030-2A32-4EDD-8B71-0DDC3157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00B1"/>
    <w:rPr>
      <w:b/>
      <w:bCs/>
    </w:rPr>
  </w:style>
  <w:style w:type="character" w:styleId="a7">
    <w:name w:val="Hyperlink"/>
    <w:basedOn w:val="a0"/>
    <w:uiPriority w:val="99"/>
    <w:unhideWhenUsed/>
    <w:rsid w:val="0014068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4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309"/>
  </w:style>
  <w:style w:type="paragraph" w:styleId="aa">
    <w:name w:val="footer"/>
    <w:basedOn w:val="a"/>
    <w:link w:val="ab"/>
    <w:uiPriority w:val="99"/>
    <w:unhideWhenUsed/>
    <w:rsid w:val="0074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esbt.tyum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gesbt.tyum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sbt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 Татьяна Андреевна</dc:creator>
  <cp:keywords/>
  <dc:description/>
  <cp:lastModifiedBy>Семёнова Елена Анатольевна</cp:lastModifiedBy>
  <cp:revision>47</cp:revision>
  <cp:lastPrinted>2022-09-05T06:23:00Z</cp:lastPrinted>
  <dcterms:created xsi:type="dcterms:W3CDTF">2020-04-23T11:17:00Z</dcterms:created>
  <dcterms:modified xsi:type="dcterms:W3CDTF">2022-09-16T09:54:00Z</dcterms:modified>
</cp:coreProperties>
</file>