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28617A" w:rsidRDefault="008E2E63" w:rsidP="008E2E63">
      <w:pPr>
        <w:jc w:val="center"/>
        <w:rPr>
          <w:b/>
          <w:sz w:val="28"/>
          <w:szCs w:val="28"/>
        </w:rPr>
      </w:pPr>
      <w:r w:rsidRPr="0028617A">
        <w:rPr>
          <w:b/>
          <w:sz w:val="28"/>
          <w:szCs w:val="28"/>
        </w:rPr>
        <w:t>АДМИНИСТРАЦИЯ</w:t>
      </w:r>
    </w:p>
    <w:p w:rsidR="008E2E63" w:rsidRPr="0028617A" w:rsidRDefault="008E2E63" w:rsidP="008E2E63">
      <w:pPr>
        <w:jc w:val="center"/>
        <w:rPr>
          <w:b/>
          <w:sz w:val="28"/>
          <w:szCs w:val="28"/>
        </w:rPr>
      </w:pPr>
      <w:r w:rsidRPr="0028617A">
        <w:rPr>
          <w:b/>
          <w:sz w:val="28"/>
          <w:szCs w:val="28"/>
        </w:rPr>
        <w:t>ГОРОДСКОГО ПОСЕЛЕНИЯ ИГРИМ</w:t>
      </w:r>
    </w:p>
    <w:p w:rsidR="008E2E63" w:rsidRPr="0028617A" w:rsidRDefault="008E2E63" w:rsidP="008E2E63">
      <w:pPr>
        <w:jc w:val="center"/>
        <w:rPr>
          <w:b/>
          <w:sz w:val="28"/>
          <w:szCs w:val="28"/>
        </w:rPr>
      </w:pPr>
      <w:r w:rsidRPr="0028617A">
        <w:rPr>
          <w:b/>
          <w:sz w:val="28"/>
          <w:szCs w:val="28"/>
        </w:rPr>
        <w:t>Березовского района</w:t>
      </w:r>
    </w:p>
    <w:p w:rsidR="008E2E63" w:rsidRPr="0028617A" w:rsidRDefault="008E2E63" w:rsidP="008E2E63">
      <w:pPr>
        <w:jc w:val="center"/>
        <w:rPr>
          <w:b/>
          <w:sz w:val="28"/>
          <w:szCs w:val="28"/>
        </w:rPr>
      </w:pPr>
      <w:r w:rsidRPr="0028617A">
        <w:rPr>
          <w:b/>
          <w:sz w:val="28"/>
          <w:szCs w:val="28"/>
        </w:rPr>
        <w:t>Ханты-Мансийского автономного округа – Югры</w:t>
      </w:r>
    </w:p>
    <w:p w:rsidR="00C22615" w:rsidRDefault="00C22615" w:rsidP="008E2E63">
      <w:pPr>
        <w:jc w:val="center"/>
        <w:rPr>
          <w:b/>
          <w:sz w:val="28"/>
          <w:szCs w:val="28"/>
        </w:rPr>
      </w:pPr>
    </w:p>
    <w:p w:rsidR="008E2E63" w:rsidRPr="0028617A" w:rsidRDefault="008E2E63" w:rsidP="008E2E63">
      <w:pPr>
        <w:jc w:val="center"/>
        <w:rPr>
          <w:b/>
          <w:sz w:val="28"/>
          <w:szCs w:val="28"/>
        </w:rPr>
      </w:pPr>
      <w:r w:rsidRPr="0028617A">
        <w:rPr>
          <w:b/>
          <w:sz w:val="28"/>
          <w:szCs w:val="28"/>
        </w:rPr>
        <w:t>ПОСТАНОВЛЕНИЕ</w:t>
      </w:r>
    </w:p>
    <w:p w:rsidR="0029774F" w:rsidRPr="0028617A" w:rsidRDefault="0029774F" w:rsidP="0029774F">
      <w:pPr>
        <w:rPr>
          <w:sz w:val="28"/>
          <w:szCs w:val="28"/>
        </w:rPr>
      </w:pPr>
    </w:p>
    <w:p w:rsidR="0029774F" w:rsidRPr="0028617A" w:rsidRDefault="0029774F" w:rsidP="00D31B8A">
      <w:pPr>
        <w:ind w:right="-286"/>
        <w:rPr>
          <w:sz w:val="28"/>
          <w:szCs w:val="28"/>
        </w:rPr>
      </w:pPr>
      <w:r w:rsidRPr="0028617A">
        <w:rPr>
          <w:sz w:val="28"/>
          <w:szCs w:val="28"/>
        </w:rPr>
        <w:t xml:space="preserve">от </w:t>
      </w:r>
      <w:r w:rsidR="003A1EDC">
        <w:rPr>
          <w:sz w:val="28"/>
          <w:szCs w:val="28"/>
        </w:rPr>
        <w:t>«</w:t>
      </w:r>
      <w:r w:rsidR="00F20504">
        <w:rPr>
          <w:sz w:val="28"/>
          <w:szCs w:val="28"/>
        </w:rPr>
        <w:t>08</w:t>
      </w:r>
      <w:r w:rsidR="003A1EDC">
        <w:rPr>
          <w:sz w:val="28"/>
          <w:szCs w:val="28"/>
        </w:rPr>
        <w:t>» августа</w:t>
      </w:r>
      <w:r w:rsidR="008E2E63" w:rsidRPr="0028617A">
        <w:rPr>
          <w:sz w:val="28"/>
          <w:szCs w:val="28"/>
        </w:rPr>
        <w:t xml:space="preserve"> </w:t>
      </w:r>
      <w:r w:rsidR="00C91202" w:rsidRPr="0028617A">
        <w:rPr>
          <w:sz w:val="28"/>
          <w:szCs w:val="28"/>
        </w:rPr>
        <w:t>202</w:t>
      </w:r>
      <w:r w:rsidR="00F20504">
        <w:rPr>
          <w:sz w:val="28"/>
          <w:szCs w:val="28"/>
        </w:rPr>
        <w:t>4</w:t>
      </w:r>
      <w:r w:rsidR="00203512" w:rsidRPr="0028617A">
        <w:rPr>
          <w:sz w:val="28"/>
          <w:szCs w:val="28"/>
        </w:rPr>
        <w:t xml:space="preserve"> </w:t>
      </w:r>
      <w:r w:rsidR="00D31B8A">
        <w:rPr>
          <w:sz w:val="28"/>
          <w:szCs w:val="28"/>
        </w:rPr>
        <w:t>года</w:t>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sidR="00C91202" w:rsidRPr="0028617A">
        <w:rPr>
          <w:sz w:val="28"/>
          <w:szCs w:val="28"/>
        </w:rPr>
        <w:t xml:space="preserve">№ </w:t>
      </w:r>
      <w:r w:rsidR="00C22615">
        <w:rPr>
          <w:sz w:val="28"/>
          <w:szCs w:val="28"/>
        </w:rPr>
        <w:t>106</w:t>
      </w:r>
    </w:p>
    <w:p w:rsidR="00C91202" w:rsidRPr="0028617A" w:rsidRDefault="0029774F" w:rsidP="008E2E63">
      <w:pPr>
        <w:spacing w:line="480" w:lineRule="auto"/>
        <w:rPr>
          <w:sz w:val="28"/>
          <w:szCs w:val="28"/>
        </w:rPr>
      </w:pPr>
      <w:r w:rsidRPr="0028617A">
        <w:rPr>
          <w:sz w:val="28"/>
          <w:szCs w:val="28"/>
        </w:rPr>
        <w:t xml:space="preserve">пгт. </w:t>
      </w:r>
      <w:r w:rsidR="00203512" w:rsidRPr="0028617A">
        <w:rPr>
          <w:sz w:val="28"/>
          <w:szCs w:val="28"/>
        </w:rPr>
        <w:t>Игрим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97A85" w:rsidRPr="0028617A" w:rsidTr="00997A85">
        <w:tc>
          <w:tcPr>
            <w:tcW w:w="4962" w:type="dxa"/>
          </w:tcPr>
          <w:p w:rsidR="00997A85" w:rsidRPr="0028617A" w:rsidRDefault="008E2E63" w:rsidP="002D6BAA">
            <w:pPr>
              <w:tabs>
                <w:tab w:val="left" w:pos="4854"/>
              </w:tabs>
              <w:autoSpaceDE w:val="0"/>
              <w:autoSpaceDN w:val="0"/>
              <w:adjustRightInd w:val="0"/>
              <w:ind w:right="34"/>
              <w:jc w:val="both"/>
              <w:rPr>
                <w:bCs/>
                <w:sz w:val="28"/>
                <w:szCs w:val="28"/>
              </w:rPr>
            </w:pPr>
            <w:bookmarkStart w:id="0" w:name="_GoBack"/>
            <w:r w:rsidRPr="0028617A">
              <w:rPr>
                <w:bCs/>
                <w:sz w:val="28"/>
                <w:szCs w:val="28"/>
              </w:rPr>
              <w:t>«</w:t>
            </w:r>
            <w:r w:rsidR="00023581" w:rsidRPr="0028617A">
              <w:rPr>
                <w:bCs/>
                <w:sz w:val="28"/>
                <w:szCs w:val="28"/>
              </w:rPr>
              <w:t>О проведен</w:t>
            </w:r>
            <w:r w:rsidR="00C36DDF">
              <w:rPr>
                <w:bCs/>
                <w:sz w:val="28"/>
                <w:szCs w:val="28"/>
              </w:rPr>
              <w:t>ии открытого конкурса</w:t>
            </w:r>
            <w:r w:rsidR="00023581" w:rsidRPr="0028617A">
              <w:rPr>
                <w:bCs/>
                <w:sz w:val="28"/>
                <w:szCs w:val="28"/>
              </w:rPr>
              <w:t xml:space="preserve"> по отбору </w:t>
            </w:r>
            <w:r w:rsidR="00997A85" w:rsidRPr="0028617A">
              <w:rPr>
                <w:bCs/>
                <w:sz w:val="28"/>
                <w:szCs w:val="28"/>
              </w:rPr>
              <w:t>управляющей органи</w:t>
            </w:r>
            <w:r w:rsidR="00023581" w:rsidRPr="0028617A">
              <w:rPr>
                <w:bCs/>
                <w:sz w:val="28"/>
                <w:szCs w:val="28"/>
              </w:rPr>
              <w:t xml:space="preserve">зации на право заключения </w:t>
            </w:r>
            <w:r w:rsidR="00B816AF">
              <w:rPr>
                <w:bCs/>
                <w:sz w:val="28"/>
                <w:szCs w:val="28"/>
              </w:rPr>
              <w:t>договоров</w:t>
            </w:r>
            <w:r w:rsidR="00997A85" w:rsidRPr="0028617A">
              <w:rPr>
                <w:bCs/>
                <w:sz w:val="28"/>
                <w:szCs w:val="28"/>
              </w:rPr>
              <w:t xml:space="preserve"> управления многоквартирным</w:t>
            </w:r>
            <w:r w:rsidR="003A1EDC">
              <w:rPr>
                <w:bCs/>
                <w:sz w:val="28"/>
                <w:szCs w:val="28"/>
              </w:rPr>
              <w:t>и дома</w:t>
            </w:r>
            <w:r w:rsidR="00997A85" w:rsidRPr="0028617A">
              <w:rPr>
                <w:bCs/>
                <w:sz w:val="28"/>
                <w:szCs w:val="28"/>
              </w:rPr>
              <w:t>м</w:t>
            </w:r>
            <w:r w:rsidR="003A1EDC">
              <w:rPr>
                <w:bCs/>
                <w:sz w:val="28"/>
                <w:szCs w:val="28"/>
              </w:rPr>
              <w:t>и, собственники которых</w:t>
            </w:r>
            <w:r w:rsidR="00F549ED">
              <w:rPr>
                <w:bCs/>
                <w:sz w:val="28"/>
                <w:szCs w:val="28"/>
              </w:rPr>
              <w:t xml:space="preserve"> не приняли решение о выборе </w:t>
            </w:r>
            <w:r w:rsidR="00997A85" w:rsidRPr="0028617A">
              <w:rPr>
                <w:bCs/>
                <w:sz w:val="28"/>
                <w:szCs w:val="28"/>
              </w:rPr>
              <w:t>способа управления многокв</w:t>
            </w:r>
            <w:r w:rsidR="00023581" w:rsidRPr="0028617A">
              <w:rPr>
                <w:bCs/>
                <w:sz w:val="28"/>
                <w:szCs w:val="28"/>
              </w:rPr>
              <w:t>артирным домом на территории п</w:t>
            </w:r>
            <w:r w:rsidR="003A1EDC">
              <w:rPr>
                <w:bCs/>
                <w:sz w:val="28"/>
                <w:szCs w:val="28"/>
              </w:rPr>
              <w:t>гт</w:t>
            </w:r>
            <w:r w:rsidR="00023581" w:rsidRPr="0028617A">
              <w:rPr>
                <w:bCs/>
                <w:sz w:val="28"/>
                <w:szCs w:val="28"/>
              </w:rPr>
              <w:t xml:space="preserve">. </w:t>
            </w:r>
            <w:r w:rsidR="003A1EDC">
              <w:rPr>
                <w:bCs/>
                <w:sz w:val="28"/>
                <w:szCs w:val="28"/>
              </w:rPr>
              <w:t>Игрим</w:t>
            </w:r>
            <w:r w:rsidR="00997A85" w:rsidRPr="0028617A">
              <w:rPr>
                <w:bCs/>
                <w:sz w:val="28"/>
                <w:szCs w:val="28"/>
              </w:rPr>
              <w:t xml:space="preserve"> муниципального образования городского поселения Игрим»</w:t>
            </w:r>
            <w:bookmarkEnd w:id="0"/>
          </w:p>
        </w:tc>
      </w:tr>
    </w:tbl>
    <w:p w:rsidR="0029774F" w:rsidRPr="0028617A" w:rsidRDefault="0029774F" w:rsidP="0029774F">
      <w:pPr>
        <w:ind w:right="-284"/>
        <w:jc w:val="both"/>
        <w:rPr>
          <w:sz w:val="28"/>
          <w:szCs w:val="28"/>
        </w:rPr>
      </w:pPr>
    </w:p>
    <w:p w:rsidR="00C91202" w:rsidRPr="0028617A" w:rsidRDefault="0029774F" w:rsidP="00C91202">
      <w:pPr>
        <w:ind w:firstLine="709"/>
        <w:jc w:val="both"/>
        <w:rPr>
          <w:sz w:val="28"/>
          <w:szCs w:val="28"/>
        </w:rPr>
      </w:pPr>
      <w:r w:rsidRPr="0028617A">
        <w:rPr>
          <w:sz w:val="28"/>
          <w:szCs w:val="28"/>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w:t>
      </w:r>
      <w:r w:rsidR="00C91202" w:rsidRPr="0028617A">
        <w:rPr>
          <w:sz w:val="28"/>
          <w:szCs w:val="28"/>
        </w:rPr>
        <w:t>ия многоквартирным домом», администрация городского поселения Игрим</w:t>
      </w:r>
    </w:p>
    <w:p w:rsidR="00D31B8A" w:rsidRDefault="00D31B8A" w:rsidP="00C91202">
      <w:pPr>
        <w:ind w:firstLine="709"/>
        <w:jc w:val="center"/>
        <w:rPr>
          <w:b/>
          <w:sz w:val="28"/>
          <w:szCs w:val="28"/>
        </w:rPr>
      </w:pPr>
    </w:p>
    <w:p w:rsidR="00C91202" w:rsidRDefault="00C91202" w:rsidP="00C91202">
      <w:pPr>
        <w:ind w:firstLine="709"/>
        <w:jc w:val="center"/>
        <w:rPr>
          <w:b/>
          <w:sz w:val="28"/>
          <w:szCs w:val="28"/>
        </w:rPr>
      </w:pPr>
      <w:r w:rsidRPr="000958DA">
        <w:rPr>
          <w:b/>
          <w:sz w:val="28"/>
          <w:szCs w:val="28"/>
        </w:rPr>
        <w:t>ПОСТАНОВЛЯЕТ:</w:t>
      </w:r>
    </w:p>
    <w:p w:rsidR="0029774F" w:rsidRPr="008E2E63" w:rsidRDefault="0029774F" w:rsidP="0029774F">
      <w:pPr>
        <w:ind w:right="-284" w:firstLine="709"/>
        <w:jc w:val="both"/>
        <w:rPr>
          <w:sz w:val="28"/>
          <w:szCs w:val="28"/>
        </w:rPr>
      </w:pPr>
    </w:p>
    <w:p w:rsidR="0029774F" w:rsidRPr="008E2E63" w:rsidRDefault="0029774F" w:rsidP="0029774F">
      <w:pPr>
        <w:ind w:right="-284" w:firstLine="709"/>
        <w:jc w:val="both"/>
        <w:rPr>
          <w:sz w:val="28"/>
          <w:szCs w:val="28"/>
        </w:rPr>
      </w:pPr>
      <w:r w:rsidRPr="008E2E63">
        <w:rPr>
          <w:sz w:val="28"/>
          <w:szCs w:val="28"/>
        </w:rPr>
        <w:t>1. Провести откры</w:t>
      </w:r>
      <w:r w:rsidR="00C36DDF">
        <w:rPr>
          <w:sz w:val="28"/>
          <w:szCs w:val="28"/>
        </w:rPr>
        <w:t>тый</w:t>
      </w:r>
      <w:r w:rsidR="0078650A" w:rsidRPr="008E2E63">
        <w:rPr>
          <w:sz w:val="28"/>
          <w:szCs w:val="28"/>
        </w:rPr>
        <w:t xml:space="preserve"> конкурс</w:t>
      </w:r>
      <w:r w:rsidR="00786DAD">
        <w:rPr>
          <w:sz w:val="28"/>
          <w:szCs w:val="28"/>
        </w:rPr>
        <w:t xml:space="preserve"> № </w:t>
      </w:r>
      <w:r w:rsidR="00F20504">
        <w:rPr>
          <w:sz w:val="28"/>
          <w:szCs w:val="28"/>
        </w:rPr>
        <w:t>2</w:t>
      </w:r>
      <w:r w:rsidR="00C36DDF">
        <w:rPr>
          <w:sz w:val="28"/>
          <w:szCs w:val="28"/>
        </w:rPr>
        <w:t xml:space="preserve"> </w:t>
      </w:r>
      <w:r w:rsidR="0078650A" w:rsidRPr="008E2E63">
        <w:rPr>
          <w:sz w:val="28"/>
          <w:szCs w:val="28"/>
        </w:rPr>
        <w:t>по отбору управляющей организации</w:t>
      </w:r>
      <w:r w:rsidRPr="008E2E63">
        <w:rPr>
          <w:sz w:val="28"/>
          <w:szCs w:val="28"/>
        </w:rPr>
        <w:t xml:space="preserve"> для управления многоквартирным</w:t>
      </w:r>
      <w:r w:rsidR="00EF4D37">
        <w:rPr>
          <w:sz w:val="28"/>
          <w:szCs w:val="28"/>
        </w:rPr>
        <w:t>и</w:t>
      </w:r>
      <w:r w:rsidRPr="008E2E63">
        <w:rPr>
          <w:sz w:val="28"/>
          <w:szCs w:val="28"/>
        </w:rPr>
        <w:t xml:space="preserve"> дом</w:t>
      </w:r>
      <w:r w:rsidR="00EF4D37">
        <w:rPr>
          <w:sz w:val="28"/>
          <w:szCs w:val="28"/>
        </w:rPr>
        <w:t>а</w:t>
      </w:r>
      <w:r w:rsidR="005250A3" w:rsidRPr="008E2E63">
        <w:rPr>
          <w:sz w:val="28"/>
          <w:szCs w:val="28"/>
        </w:rPr>
        <w:t>м</w:t>
      </w:r>
      <w:r w:rsidR="00EF4D37">
        <w:rPr>
          <w:sz w:val="28"/>
          <w:szCs w:val="28"/>
        </w:rPr>
        <w:t>и</w:t>
      </w:r>
      <w:r w:rsidRPr="008E2E63">
        <w:rPr>
          <w:sz w:val="28"/>
          <w:szCs w:val="28"/>
        </w:rPr>
        <w:t xml:space="preserve"> на право заключения дого</w:t>
      </w:r>
      <w:r w:rsidR="00C36DDF">
        <w:rPr>
          <w:sz w:val="28"/>
          <w:szCs w:val="28"/>
        </w:rPr>
        <w:t>воров</w:t>
      </w:r>
      <w:r w:rsidRPr="008E2E63">
        <w:rPr>
          <w:sz w:val="28"/>
          <w:szCs w:val="28"/>
        </w:rPr>
        <w:t xml:space="preserve"> управления многоквартирным</w:t>
      </w:r>
      <w:r w:rsidR="0029766C">
        <w:rPr>
          <w:sz w:val="28"/>
          <w:szCs w:val="28"/>
        </w:rPr>
        <w:t>и</w:t>
      </w:r>
      <w:r w:rsidRPr="008E2E63">
        <w:rPr>
          <w:sz w:val="28"/>
          <w:szCs w:val="28"/>
        </w:rPr>
        <w:t xml:space="preserve"> дом</w:t>
      </w:r>
      <w:r w:rsidR="0029766C">
        <w:rPr>
          <w:sz w:val="28"/>
          <w:szCs w:val="28"/>
        </w:rPr>
        <w:t>а</w:t>
      </w:r>
      <w:r w:rsidR="005250A3" w:rsidRPr="008E2E63">
        <w:rPr>
          <w:sz w:val="28"/>
          <w:szCs w:val="28"/>
        </w:rPr>
        <w:t>м</w:t>
      </w:r>
      <w:r w:rsidR="0029766C">
        <w:rPr>
          <w:sz w:val="28"/>
          <w:szCs w:val="28"/>
        </w:rPr>
        <w:t>и</w:t>
      </w:r>
      <w:r w:rsidRPr="008E2E63">
        <w:rPr>
          <w:sz w:val="28"/>
          <w:szCs w:val="28"/>
        </w:rPr>
        <w:t>, в соответствии с графиком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w:t>
      </w:r>
      <w:r w:rsidR="00C36DDF">
        <w:rPr>
          <w:sz w:val="28"/>
          <w:szCs w:val="28"/>
        </w:rPr>
        <w:t>ментацию на проведение открытого</w:t>
      </w:r>
      <w:r w:rsidRPr="008E2E63">
        <w:rPr>
          <w:sz w:val="28"/>
          <w:szCs w:val="28"/>
        </w:rPr>
        <w:t xml:space="preserve"> конкурса</w:t>
      </w:r>
      <w:r w:rsidR="00C36DDF">
        <w:rPr>
          <w:sz w:val="28"/>
          <w:szCs w:val="28"/>
        </w:rPr>
        <w:t xml:space="preserve"> № </w:t>
      </w:r>
      <w:r w:rsidR="00F20504">
        <w:rPr>
          <w:sz w:val="28"/>
          <w:szCs w:val="28"/>
        </w:rPr>
        <w:t>2</w:t>
      </w:r>
      <w:r w:rsidRPr="008E2E63">
        <w:rPr>
          <w:sz w:val="28"/>
          <w:szCs w:val="28"/>
        </w:rPr>
        <w:t xml:space="preserve">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 xml:space="preserve">. </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F20504" w:rsidP="006B2BD9">
      <w:pPr>
        <w:ind w:right="-284"/>
        <w:rPr>
          <w:sz w:val="28"/>
          <w:szCs w:val="28"/>
        </w:rPr>
      </w:pPr>
      <w:r>
        <w:rPr>
          <w:sz w:val="28"/>
          <w:szCs w:val="28"/>
        </w:rPr>
        <w:t>Г</w:t>
      </w:r>
      <w:r w:rsidR="0029774F" w:rsidRPr="008E2E63">
        <w:rPr>
          <w:sz w:val="28"/>
          <w:szCs w:val="28"/>
        </w:rPr>
        <w:t>лав</w:t>
      </w:r>
      <w:r>
        <w:rPr>
          <w:sz w:val="28"/>
          <w:szCs w:val="28"/>
        </w:rPr>
        <w:t>а</w:t>
      </w:r>
      <w:r w:rsidR="0029774F" w:rsidRPr="008E2E63">
        <w:rPr>
          <w:sz w:val="28"/>
          <w:szCs w:val="28"/>
        </w:rPr>
        <w:t xml:space="preserve"> </w:t>
      </w:r>
      <w:r>
        <w:rPr>
          <w:sz w:val="28"/>
          <w:szCs w:val="28"/>
        </w:rPr>
        <w:t>поселения</w:t>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sidR="00D31B8A">
        <w:rPr>
          <w:sz w:val="28"/>
          <w:szCs w:val="28"/>
        </w:rPr>
        <w:tab/>
      </w:r>
      <w:r>
        <w:rPr>
          <w:sz w:val="28"/>
          <w:szCs w:val="28"/>
        </w:rPr>
        <w:t>С.А.Храмиков</w:t>
      </w:r>
    </w:p>
    <w:p w:rsidR="0029774F" w:rsidRPr="008E2E63" w:rsidRDefault="0029774F" w:rsidP="00F52125">
      <w:pPr>
        <w:ind w:left="5664" w:right="-142" w:firstLine="708"/>
        <w:jc w:val="right"/>
        <w:rPr>
          <w:sz w:val="28"/>
          <w:szCs w:val="28"/>
        </w:rPr>
      </w:pPr>
    </w:p>
    <w:p w:rsidR="0029774F" w:rsidRPr="008E2E63" w:rsidRDefault="0029774F" w:rsidP="00F52125">
      <w:pPr>
        <w:ind w:left="5664" w:right="-142" w:firstLine="708"/>
        <w:jc w:val="right"/>
        <w:rPr>
          <w:sz w:val="28"/>
          <w:szCs w:val="28"/>
        </w:rPr>
        <w:sectPr w:rsidR="0029774F" w:rsidRPr="008E2E63" w:rsidSect="00C22615">
          <w:pgSz w:w="11906" w:h="16838"/>
          <w:pgMar w:top="851" w:right="1134" w:bottom="680" w:left="1469" w:header="709" w:footer="709" w:gutter="0"/>
          <w:cols w:space="708"/>
          <w:docGrid w:linePitch="360"/>
        </w:sectPr>
      </w:pPr>
    </w:p>
    <w:p w:rsidR="007F7150" w:rsidRPr="00203512" w:rsidRDefault="007F7150" w:rsidP="00F52125">
      <w:pPr>
        <w:ind w:left="5664" w:right="-142" w:firstLine="708"/>
        <w:jc w:val="right"/>
      </w:pPr>
      <w:r w:rsidRPr="00203512">
        <w:lastRenderedPageBreak/>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8D6795" w:rsidRPr="00203512" w:rsidRDefault="007F7150" w:rsidP="008D6795">
      <w:pPr>
        <w:ind w:right="-142"/>
        <w:jc w:val="right"/>
      </w:pPr>
      <w:r w:rsidRPr="00203512">
        <w:t xml:space="preserve">от </w:t>
      </w:r>
      <w:r w:rsidR="00FA6E8B">
        <w:t>08</w:t>
      </w:r>
      <w:r w:rsidR="00C91202">
        <w:t>.0</w:t>
      </w:r>
      <w:r w:rsidR="0029766C">
        <w:t>8</w:t>
      </w:r>
      <w:r w:rsidR="00C91202">
        <w:t>.202</w:t>
      </w:r>
      <w:r w:rsidR="00FA6E8B">
        <w:t>4</w:t>
      </w:r>
      <w:r w:rsidR="00C91202">
        <w:t xml:space="preserve"> </w:t>
      </w:r>
      <w:r w:rsidR="008E2E63">
        <w:t>г.</w:t>
      </w:r>
      <w:r w:rsidR="0029774F" w:rsidRPr="00203512">
        <w:t xml:space="preserve"> </w:t>
      </w:r>
      <w:r w:rsidRPr="00203512">
        <w:t>№</w:t>
      </w:r>
      <w:r w:rsidR="00C91202">
        <w:t xml:space="preserve"> </w:t>
      </w:r>
      <w:r w:rsidR="00C22615">
        <w:t>106</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w:t>
      </w:r>
      <w:r w:rsidR="00786DAD">
        <w:rPr>
          <w:rFonts w:ascii="Times New Roman" w:hAnsi="Times New Roman" w:cs="Times New Roman"/>
          <w:sz w:val="24"/>
          <w:szCs w:val="24"/>
        </w:rPr>
        <w:t xml:space="preserve"> № 4</w:t>
      </w:r>
      <w:r w:rsidR="0064078E">
        <w:rPr>
          <w:rFonts w:ascii="Times New Roman" w:hAnsi="Times New Roman" w:cs="Times New Roman"/>
          <w:sz w:val="24"/>
          <w:szCs w:val="24"/>
        </w:rPr>
        <w:t xml:space="preserve"> по отбору управляющей</w:t>
      </w:r>
      <w:r w:rsidRPr="00FA024D">
        <w:rPr>
          <w:rFonts w:ascii="Times New Roman" w:hAnsi="Times New Roman" w:cs="Times New Roman"/>
          <w:sz w:val="24"/>
          <w:szCs w:val="24"/>
        </w:rPr>
        <w:t xml:space="preserve"> организаци</w:t>
      </w:r>
      <w:r w:rsidR="0064078E">
        <w:rPr>
          <w:rFonts w:ascii="Times New Roman" w:hAnsi="Times New Roman" w:cs="Times New Roman"/>
          <w:sz w:val="24"/>
          <w:szCs w:val="24"/>
        </w:rPr>
        <w:t>и</w:t>
      </w:r>
      <w:r w:rsidRPr="00FA024D">
        <w:rPr>
          <w:rFonts w:ascii="Times New Roman" w:hAnsi="Times New Roman" w:cs="Times New Roman"/>
          <w:sz w:val="24"/>
          <w:szCs w:val="24"/>
        </w:rPr>
        <w:t xml:space="preserve"> для управления многоквартирным</w:t>
      </w:r>
      <w:r w:rsidR="00B41B84">
        <w:rPr>
          <w:rFonts w:ascii="Times New Roman" w:hAnsi="Times New Roman" w:cs="Times New Roman"/>
          <w:sz w:val="24"/>
          <w:szCs w:val="24"/>
        </w:rPr>
        <w:t>и</w:t>
      </w:r>
      <w:r w:rsidRPr="00FA024D">
        <w:rPr>
          <w:rFonts w:ascii="Times New Roman" w:hAnsi="Times New Roman" w:cs="Times New Roman"/>
          <w:sz w:val="24"/>
          <w:szCs w:val="24"/>
        </w:rPr>
        <w:t xml:space="preserve"> дом</w:t>
      </w:r>
      <w:r w:rsidR="00B41B84">
        <w:rPr>
          <w:rFonts w:ascii="Times New Roman" w:hAnsi="Times New Roman" w:cs="Times New Roman"/>
          <w:sz w:val="24"/>
          <w:szCs w:val="24"/>
        </w:rPr>
        <w:t>а</w:t>
      </w:r>
      <w:r w:rsidR="005250A3">
        <w:rPr>
          <w:rFonts w:ascii="Times New Roman" w:hAnsi="Times New Roman" w:cs="Times New Roman"/>
          <w:sz w:val="24"/>
          <w:szCs w:val="24"/>
        </w:rPr>
        <w:t>м</w:t>
      </w:r>
      <w:r w:rsidR="00B41B84">
        <w:rPr>
          <w:rFonts w:ascii="Times New Roman" w:hAnsi="Times New Roman" w:cs="Times New Roman"/>
          <w:sz w:val="24"/>
          <w:szCs w:val="24"/>
        </w:rPr>
        <w:t>и</w:t>
      </w:r>
    </w:p>
    <w:tbl>
      <w:tblPr>
        <w:tblW w:w="15801" w:type="dxa"/>
        <w:tblInd w:w="-923" w:type="dxa"/>
        <w:tblLayout w:type="fixed"/>
        <w:tblCellMar>
          <w:left w:w="70" w:type="dxa"/>
          <w:right w:w="70" w:type="dxa"/>
        </w:tblCellMar>
        <w:tblLook w:val="0000" w:firstRow="0" w:lastRow="0" w:firstColumn="0" w:lastColumn="0" w:noHBand="0" w:noVBand="0"/>
      </w:tblPr>
      <w:tblGrid>
        <w:gridCol w:w="631"/>
        <w:gridCol w:w="9498"/>
        <w:gridCol w:w="1135"/>
        <w:gridCol w:w="852"/>
        <w:gridCol w:w="1276"/>
        <w:gridCol w:w="992"/>
        <w:gridCol w:w="1417"/>
      </w:tblGrid>
      <w:tr w:rsidR="00946697" w:rsidRPr="00FA024D" w:rsidTr="00F54E7E">
        <w:trPr>
          <w:trHeight w:val="600"/>
        </w:trPr>
        <w:tc>
          <w:tcPr>
            <w:tcW w:w="631" w:type="dxa"/>
            <w:tcBorders>
              <w:top w:val="single" w:sz="6" w:space="0" w:color="auto"/>
              <w:left w:val="single" w:sz="6" w:space="0" w:color="auto"/>
              <w:bottom w:val="single" w:sz="6" w:space="0" w:color="auto"/>
              <w:right w:val="single" w:sz="6" w:space="0" w:color="auto"/>
            </w:tcBorders>
          </w:tcPr>
          <w:p w:rsidR="00C41395" w:rsidRDefault="00C41395" w:rsidP="00F65C82">
            <w:pPr>
              <w:autoSpaceDE w:val="0"/>
              <w:autoSpaceDN w:val="0"/>
              <w:adjustRightInd w:val="0"/>
              <w:ind w:right="-598"/>
              <w:rPr>
                <w:sz w:val="20"/>
                <w:szCs w:val="20"/>
              </w:rPr>
            </w:pPr>
          </w:p>
          <w:p w:rsidR="00C41395" w:rsidRDefault="00C41395" w:rsidP="00F65C82">
            <w:pPr>
              <w:autoSpaceDE w:val="0"/>
              <w:autoSpaceDN w:val="0"/>
              <w:adjustRightInd w:val="0"/>
              <w:ind w:right="-598"/>
              <w:rPr>
                <w:sz w:val="20"/>
                <w:szCs w:val="20"/>
              </w:rPr>
            </w:pPr>
          </w:p>
          <w:p w:rsidR="007F7150" w:rsidRPr="00C41395" w:rsidRDefault="007F7150" w:rsidP="00F65C82">
            <w:pPr>
              <w:autoSpaceDE w:val="0"/>
              <w:autoSpaceDN w:val="0"/>
              <w:adjustRightInd w:val="0"/>
              <w:ind w:right="-598"/>
              <w:rPr>
                <w:sz w:val="20"/>
                <w:szCs w:val="20"/>
              </w:rPr>
            </w:pPr>
            <w:r w:rsidRPr="00C41395">
              <w:rPr>
                <w:sz w:val="20"/>
                <w:szCs w:val="20"/>
              </w:rPr>
              <w:t>Лоты</w:t>
            </w:r>
          </w:p>
        </w:tc>
        <w:tc>
          <w:tcPr>
            <w:tcW w:w="9498" w:type="dxa"/>
            <w:tcBorders>
              <w:top w:val="single" w:sz="6" w:space="0" w:color="auto"/>
              <w:left w:val="single" w:sz="6" w:space="0" w:color="auto"/>
              <w:bottom w:val="single" w:sz="6" w:space="0" w:color="auto"/>
              <w:right w:val="single" w:sz="6" w:space="0" w:color="auto"/>
            </w:tcBorders>
          </w:tcPr>
          <w:p w:rsidR="00C41395" w:rsidRDefault="00C41395" w:rsidP="00B644C1">
            <w:pPr>
              <w:autoSpaceDE w:val="0"/>
              <w:autoSpaceDN w:val="0"/>
              <w:adjustRightInd w:val="0"/>
              <w:ind w:left="284" w:right="-598"/>
              <w:jc w:val="center"/>
            </w:pPr>
          </w:p>
          <w:p w:rsidR="007F7150" w:rsidRPr="00FA024D" w:rsidRDefault="007F7150" w:rsidP="00B644C1">
            <w:pPr>
              <w:autoSpaceDE w:val="0"/>
              <w:autoSpaceDN w:val="0"/>
              <w:adjustRightInd w:val="0"/>
              <w:ind w:left="284" w:right="-598"/>
              <w:jc w:val="center"/>
            </w:pPr>
            <w:r w:rsidRPr="00FA024D">
              <w:t>Объекты конкурса</w:t>
            </w:r>
          </w:p>
        </w:tc>
        <w:tc>
          <w:tcPr>
            <w:tcW w:w="1135" w:type="dxa"/>
            <w:tcBorders>
              <w:top w:val="single" w:sz="6" w:space="0" w:color="auto"/>
              <w:left w:val="single" w:sz="6" w:space="0" w:color="auto"/>
              <w:bottom w:val="single" w:sz="6" w:space="0" w:color="auto"/>
              <w:right w:val="single" w:sz="6" w:space="0" w:color="auto"/>
            </w:tcBorders>
          </w:tcPr>
          <w:p w:rsidR="007F7150" w:rsidRPr="00F54E7E" w:rsidRDefault="007F7150" w:rsidP="00F65C82">
            <w:pPr>
              <w:autoSpaceDE w:val="0"/>
              <w:autoSpaceDN w:val="0"/>
              <w:adjustRightInd w:val="0"/>
              <w:ind w:right="-598"/>
              <w:rPr>
                <w:sz w:val="20"/>
                <w:szCs w:val="20"/>
              </w:rPr>
            </w:pPr>
            <w:r w:rsidRPr="00F54E7E">
              <w:rPr>
                <w:sz w:val="20"/>
                <w:szCs w:val="20"/>
              </w:rPr>
              <w:t>Количество</w:t>
            </w:r>
            <w:r w:rsidRPr="00F54E7E">
              <w:rPr>
                <w:sz w:val="20"/>
                <w:szCs w:val="20"/>
              </w:rPr>
              <w:br/>
              <w:t xml:space="preserve">домов в  </w:t>
            </w:r>
            <w:r w:rsidRPr="00F54E7E">
              <w:rPr>
                <w:sz w:val="20"/>
                <w:szCs w:val="20"/>
              </w:rPr>
              <w:br/>
              <w:t>лоте</w:t>
            </w:r>
          </w:p>
        </w:tc>
        <w:tc>
          <w:tcPr>
            <w:tcW w:w="852" w:type="dxa"/>
            <w:tcBorders>
              <w:top w:val="single" w:sz="6" w:space="0" w:color="auto"/>
              <w:left w:val="single" w:sz="6" w:space="0" w:color="auto"/>
              <w:bottom w:val="single" w:sz="6" w:space="0" w:color="auto"/>
              <w:right w:val="single" w:sz="6" w:space="0" w:color="auto"/>
            </w:tcBorders>
          </w:tcPr>
          <w:p w:rsidR="007F7150" w:rsidRPr="00F54E7E" w:rsidRDefault="007F7150" w:rsidP="00FF3B8B">
            <w:pPr>
              <w:autoSpaceDE w:val="0"/>
              <w:autoSpaceDN w:val="0"/>
              <w:adjustRightInd w:val="0"/>
              <w:ind w:right="-598"/>
              <w:rPr>
                <w:sz w:val="20"/>
                <w:szCs w:val="20"/>
              </w:rPr>
            </w:pPr>
            <w:r w:rsidRPr="00F54E7E">
              <w:rPr>
                <w:sz w:val="20"/>
                <w:szCs w:val="20"/>
              </w:rPr>
              <w:t xml:space="preserve">Общая   </w:t>
            </w:r>
            <w:r w:rsidRPr="00F54E7E">
              <w:rPr>
                <w:sz w:val="20"/>
                <w:szCs w:val="20"/>
              </w:rPr>
              <w:br/>
              <w:t xml:space="preserve">площадь  </w:t>
            </w:r>
            <w:r w:rsidRPr="00F54E7E">
              <w:rPr>
                <w:sz w:val="20"/>
                <w:szCs w:val="20"/>
              </w:rPr>
              <w:br/>
              <w:t xml:space="preserve">лота,   </w:t>
            </w:r>
            <w:r w:rsidRPr="00F54E7E">
              <w:rPr>
                <w:sz w:val="20"/>
                <w:szCs w:val="20"/>
              </w:rPr>
              <w:br/>
              <w:t>кв. м</w:t>
            </w:r>
          </w:p>
        </w:tc>
        <w:tc>
          <w:tcPr>
            <w:tcW w:w="1276" w:type="dxa"/>
            <w:tcBorders>
              <w:top w:val="single" w:sz="6" w:space="0" w:color="auto"/>
              <w:left w:val="single" w:sz="6" w:space="0" w:color="auto"/>
              <w:bottom w:val="single" w:sz="6" w:space="0" w:color="auto"/>
              <w:right w:val="single" w:sz="6" w:space="0" w:color="auto"/>
            </w:tcBorders>
          </w:tcPr>
          <w:p w:rsidR="007F7150" w:rsidRPr="00F54E7E" w:rsidRDefault="007F7150" w:rsidP="00E02470">
            <w:pPr>
              <w:autoSpaceDE w:val="0"/>
              <w:autoSpaceDN w:val="0"/>
              <w:adjustRightInd w:val="0"/>
              <w:ind w:right="-598"/>
              <w:rPr>
                <w:sz w:val="20"/>
                <w:szCs w:val="20"/>
              </w:rPr>
            </w:pPr>
            <w:r w:rsidRPr="00F54E7E">
              <w:rPr>
                <w:sz w:val="20"/>
                <w:szCs w:val="20"/>
              </w:rPr>
              <w:t>Исполнитель</w:t>
            </w:r>
          </w:p>
        </w:tc>
        <w:tc>
          <w:tcPr>
            <w:tcW w:w="992" w:type="dxa"/>
            <w:tcBorders>
              <w:top w:val="single" w:sz="6" w:space="0" w:color="auto"/>
              <w:left w:val="single" w:sz="6" w:space="0" w:color="auto"/>
              <w:bottom w:val="single" w:sz="6" w:space="0" w:color="auto"/>
              <w:right w:val="single" w:sz="6" w:space="0" w:color="auto"/>
            </w:tcBorders>
          </w:tcPr>
          <w:p w:rsidR="007F7150" w:rsidRPr="00F54E7E" w:rsidRDefault="007F7150" w:rsidP="00F65C82">
            <w:pPr>
              <w:autoSpaceDE w:val="0"/>
              <w:autoSpaceDN w:val="0"/>
              <w:adjustRightInd w:val="0"/>
              <w:ind w:right="-598"/>
              <w:rPr>
                <w:sz w:val="20"/>
                <w:szCs w:val="20"/>
              </w:rPr>
            </w:pPr>
            <w:r w:rsidRPr="00F54E7E">
              <w:rPr>
                <w:sz w:val="20"/>
                <w:szCs w:val="20"/>
              </w:rPr>
              <w:t xml:space="preserve">Дата   </w:t>
            </w:r>
            <w:r w:rsidRPr="00F54E7E">
              <w:rPr>
                <w:sz w:val="20"/>
                <w:szCs w:val="20"/>
              </w:rPr>
              <w:br/>
              <w:t>проведения</w:t>
            </w:r>
            <w:r w:rsidRPr="00F54E7E">
              <w:rPr>
                <w:sz w:val="20"/>
                <w:szCs w:val="20"/>
              </w:rPr>
              <w:br/>
              <w:t>конкурса</w:t>
            </w:r>
          </w:p>
        </w:tc>
        <w:tc>
          <w:tcPr>
            <w:tcW w:w="1417" w:type="dxa"/>
            <w:tcBorders>
              <w:top w:val="single" w:sz="6" w:space="0" w:color="auto"/>
              <w:left w:val="single" w:sz="6" w:space="0" w:color="auto"/>
              <w:bottom w:val="single" w:sz="6" w:space="0" w:color="auto"/>
              <w:right w:val="single" w:sz="6" w:space="0" w:color="auto"/>
            </w:tcBorders>
          </w:tcPr>
          <w:p w:rsidR="007F7150" w:rsidRPr="00F54E7E" w:rsidRDefault="007F7150" w:rsidP="00457B91">
            <w:pPr>
              <w:autoSpaceDE w:val="0"/>
              <w:autoSpaceDN w:val="0"/>
              <w:adjustRightInd w:val="0"/>
              <w:ind w:right="-70"/>
              <w:rPr>
                <w:sz w:val="20"/>
                <w:szCs w:val="20"/>
              </w:rPr>
            </w:pPr>
            <w:r w:rsidRPr="00F54E7E">
              <w:rPr>
                <w:sz w:val="20"/>
                <w:szCs w:val="20"/>
              </w:rPr>
              <w:t>Ответственный</w:t>
            </w:r>
            <w:r w:rsidRPr="00F54E7E">
              <w:rPr>
                <w:sz w:val="20"/>
                <w:szCs w:val="20"/>
              </w:rPr>
              <w:br/>
              <w:t>за организацию</w:t>
            </w:r>
          </w:p>
        </w:tc>
      </w:tr>
      <w:tr w:rsidR="00946697" w:rsidRPr="00FA024D" w:rsidTr="00F54E7E">
        <w:trPr>
          <w:trHeight w:val="762"/>
        </w:trPr>
        <w:tc>
          <w:tcPr>
            <w:tcW w:w="631"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9498" w:type="dxa"/>
            <w:tcBorders>
              <w:top w:val="single" w:sz="6" w:space="0" w:color="auto"/>
              <w:left w:val="single" w:sz="6" w:space="0" w:color="auto"/>
              <w:bottom w:val="single" w:sz="6" w:space="0" w:color="auto"/>
              <w:right w:val="single" w:sz="6" w:space="0" w:color="auto"/>
            </w:tcBorders>
          </w:tcPr>
          <w:p w:rsidR="00C41395" w:rsidRDefault="007F7150" w:rsidP="00C41395">
            <w:pPr>
              <w:ind w:right="-70"/>
              <w:jc w:val="both"/>
            </w:pPr>
            <w:r w:rsidRPr="00FA024D">
              <w:t>Многок</w:t>
            </w:r>
            <w:r w:rsidR="0045178E" w:rsidRPr="00FA024D">
              <w:t>вартирны</w:t>
            </w:r>
            <w:r w:rsidR="0029766C">
              <w:t>е</w:t>
            </w:r>
            <w:r w:rsidR="00F65C82" w:rsidRPr="00FA024D">
              <w:t xml:space="preserve"> дом</w:t>
            </w:r>
            <w:r w:rsidR="0029766C">
              <w:t>а</w:t>
            </w:r>
            <w:r w:rsidR="0045178E" w:rsidRPr="00FA024D">
              <w:t>, расположенны</w:t>
            </w:r>
            <w:r w:rsidR="0029766C">
              <w:t>е</w:t>
            </w:r>
            <w:r w:rsidR="0045178E" w:rsidRPr="00FA024D">
              <w:t xml:space="preserve"> по</w:t>
            </w:r>
            <w:r w:rsidR="005250A3">
              <w:t xml:space="preserve"> </w:t>
            </w:r>
            <w:r w:rsidR="0045178E" w:rsidRPr="00FA024D">
              <w:t>адрес</w:t>
            </w:r>
            <w:r w:rsidR="00B41B84">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w:t>
            </w:r>
            <w:r w:rsidR="0029766C">
              <w:t>гт. Игрим</w:t>
            </w:r>
            <w:r w:rsidRPr="00FA024D">
              <w:t xml:space="preserve">, </w:t>
            </w:r>
          </w:p>
          <w:p w:rsidR="00786DAD" w:rsidRDefault="00C41395" w:rsidP="00786DAD">
            <w:pPr>
              <w:ind w:right="-70"/>
              <w:jc w:val="both"/>
              <w:rPr>
                <w:color w:val="000000"/>
              </w:rPr>
            </w:pPr>
            <w:r w:rsidRPr="00036685">
              <w:rPr>
                <w:b/>
                <w:color w:val="000000"/>
              </w:rPr>
              <w:t>у</w:t>
            </w:r>
            <w:r w:rsidRPr="00F466D2">
              <w:rPr>
                <w:b/>
                <w:color w:val="000000"/>
              </w:rPr>
              <w:t>л</w:t>
            </w:r>
            <w:r w:rsidRPr="00036685">
              <w:rPr>
                <w:b/>
                <w:color w:val="000000"/>
              </w:rPr>
              <w:t>.</w:t>
            </w:r>
            <w:r w:rsidR="00786DAD">
              <w:rPr>
                <w:b/>
                <w:color w:val="000000"/>
              </w:rPr>
              <w:t xml:space="preserve"> Гагарин</w:t>
            </w:r>
            <w:r w:rsidRPr="00F466D2">
              <w:rPr>
                <w:b/>
                <w:color w:val="000000"/>
              </w:rPr>
              <w:t>а</w:t>
            </w:r>
            <w:r>
              <w:rPr>
                <w:color w:val="000000"/>
              </w:rPr>
              <w:t xml:space="preserve"> дома № </w:t>
            </w:r>
            <w:r w:rsidR="00786DAD">
              <w:rPr>
                <w:color w:val="000000"/>
              </w:rPr>
              <w:t>1,3,7;</w:t>
            </w:r>
            <w:r>
              <w:rPr>
                <w:color w:val="000000"/>
              </w:rPr>
              <w:t xml:space="preserve"> </w:t>
            </w:r>
            <w:r w:rsidR="00786DAD" w:rsidRPr="00036685">
              <w:rPr>
                <w:b/>
                <w:color w:val="000000"/>
              </w:rPr>
              <w:t>у</w:t>
            </w:r>
            <w:r w:rsidR="00786DAD" w:rsidRPr="00F466D2">
              <w:rPr>
                <w:b/>
                <w:color w:val="000000"/>
              </w:rPr>
              <w:t>л</w:t>
            </w:r>
            <w:r w:rsidR="00786DAD" w:rsidRPr="00036685">
              <w:rPr>
                <w:b/>
                <w:color w:val="000000"/>
              </w:rPr>
              <w:t>.</w:t>
            </w:r>
            <w:r w:rsidR="00786DAD">
              <w:rPr>
                <w:b/>
                <w:color w:val="000000"/>
              </w:rPr>
              <w:t xml:space="preserve"> Королев</w:t>
            </w:r>
            <w:r w:rsidR="00786DAD" w:rsidRPr="00F466D2">
              <w:rPr>
                <w:b/>
                <w:color w:val="000000"/>
              </w:rPr>
              <w:t>а</w:t>
            </w:r>
            <w:r w:rsidR="00786DAD">
              <w:rPr>
                <w:color w:val="000000"/>
              </w:rPr>
              <w:t xml:space="preserve"> дома № 11,11 а,13,13 а,15,17; </w:t>
            </w:r>
          </w:p>
          <w:p w:rsidR="00C41395" w:rsidRDefault="00C41395" w:rsidP="00C41395">
            <w:pPr>
              <w:ind w:right="-70"/>
              <w:jc w:val="both"/>
              <w:rPr>
                <w:color w:val="000000"/>
              </w:rPr>
            </w:pPr>
            <w:r w:rsidRPr="00036685">
              <w:rPr>
                <w:b/>
                <w:color w:val="000000"/>
              </w:rPr>
              <w:t>ул.</w:t>
            </w:r>
            <w:r w:rsidR="00036685">
              <w:rPr>
                <w:b/>
                <w:color w:val="000000"/>
              </w:rPr>
              <w:t xml:space="preserve"> </w:t>
            </w:r>
            <w:r w:rsidRPr="00036685">
              <w:rPr>
                <w:b/>
                <w:color w:val="000000"/>
              </w:rPr>
              <w:t>Кооперативная</w:t>
            </w:r>
            <w:r>
              <w:rPr>
                <w:color w:val="000000"/>
              </w:rPr>
              <w:t xml:space="preserve"> </w:t>
            </w:r>
            <w:r w:rsidR="00786DAD">
              <w:rPr>
                <w:color w:val="000000"/>
              </w:rPr>
              <w:t xml:space="preserve">дома № 33 а, 33 б, 39,45 а,47, 47 а,49,51,58; </w:t>
            </w:r>
          </w:p>
          <w:p w:rsidR="00036685" w:rsidRDefault="00C41395" w:rsidP="00C41395">
            <w:pPr>
              <w:ind w:right="-70"/>
              <w:jc w:val="both"/>
              <w:rPr>
                <w:color w:val="000000"/>
              </w:rPr>
            </w:pPr>
            <w:r w:rsidRPr="00036685">
              <w:rPr>
                <w:b/>
                <w:color w:val="000000"/>
              </w:rPr>
              <w:t>ул. Культурная</w:t>
            </w:r>
            <w:r>
              <w:rPr>
                <w:color w:val="000000"/>
              </w:rPr>
              <w:t xml:space="preserve"> дома № </w:t>
            </w:r>
            <w:r w:rsidR="00786DAD">
              <w:rPr>
                <w:color w:val="000000"/>
              </w:rPr>
              <w:t>12,30,31,32,33,35,36,37,38,39</w:t>
            </w:r>
            <w:r>
              <w:rPr>
                <w:color w:val="000000"/>
              </w:rPr>
              <w:t xml:space="preserve">; </w:t>
            </w:r>
            <w:r w:rsidR="00786DAD">
              <w:rPr>
                <w:b/>
                <w:color w:val="000000"/>
              </w:rPr>
              <w:t>ул. Лес</w:t>
            </w:r>
            <w:r w:rsidRPr="00036685">
              <w:rPr>
                <w:b/>
                <w:color w:val="000000"/>
              </w:rPr>
              <w:t>на</w:t>
            </w:r>
            <w:r w:rsidR="00786DAD">
              <w:rPr>
                <w:b/>
                <w:color w:val="000000"/>
              </w:rPr>
              <w:t>я</w:t>
            </w:r>
            <w:r>
              <w:rPr>
                <w:color w:val="000000"/>
              </w:rPr>
              <w:t xml:space="preserve"> дома № </w:t>
            </w:r>
            <w:r w:rsidR="00786DAD">
              <w:rPr>
                <w:color w:val="000000"/>
              </w:rPr>
              <w:t>2,3,4 а,5,6,</w:t>
            </w:r>
            <w:r>
              <w:rPr>
                <w:color w:val="000000"/>
              </w:rPr>
              <w:t xml:space="preserve">7; </w:t>
            </w:r>
          </w:p>
          <w:p w:rsidR="00786DAD" w:rsidRDefault="00C41395" w:rsidP="00C41395">
            <w:pPr>
              <w:ind w:right="-70"/>
              <w:jc w:val="both"/>
              <w:rPr>
                <w:color w:val="000000"/>
              </w:rPr>
            </w:pPr>
            <w:r w:rsidRPr="00036685">
              <w:rPr>
                <w:b/>
                <w:color w:val="000000"/>
              </w:rPr>
              <w:t xml:space="preserve">ул. </w:t>
            </w:r>
            <w:r w:rsidR="00786DAD">
              <w:rPr>
                <w:b/>
                <w:color w:val="000000"/>
              </w:rPr>
              <w:t xml:space="preserve">Н. Кухаря </w:t>
            </w:r>
            <w:r>
              <w:rPr>
                <w:color w:val="000000"/>
              </w:rPr>
              <w:t>дом</w:t>
            </w:r>
            <w:r w:rsidR="00786DAD">
              <w:rPr>
                <w:color w:val="000000"/>
              </w:rPr>
              <w:t>а</w:t>
            </w:r>
            <w:r>
              <w:rPr>
                <w:color w:val="000000"/>
              </w:rPr>
              <w:t xml:space="preserve"> № 1</w:t>
            </w:r>
            <w:r w:rsidR="00786DAD">
              <w:rPr>
                <w:color w:val="000000"/>
              </w:rPr>
              <w:t>,2,3,4,5,6,7,8,9,10,11,14,14 а,16,17,18,19,20,22,24</w:t>
            </w:r>
            <w:r>
              <w:rPr>
                <w:color w:val="000000"/>
              </w:rPr>
              <w:t>;</w:t>
            </w:r>
          </w:p>
          <w:p w:rsidR="00036685" w:rsidRDefault="00036685" w:rsidP="00C41395">
            <w:pPr>
              <w:ind w:right="-70"/>
              <w:jc w:val="both"/>
              <w:rPr>
                <w:color w:val="000000"/>
              </w:rPr>
            </w:pPr>
            <w:r w:rsidRPr="00036685">
              <w:rPr>
                <w:b/>
                <w:color w:val="000000"/>
              </w:rPr>
              <w:t>у</w:t>
            </w:r>
            <w:r w:rsidR="00786DAD">
              <w:rPr>
                <w:b/>
                <w:color w:val="000000"/>
              </w:rPr>
              <w:t>л. Мира</w:t>
            </w:r>
            <w:r w:rsidR="00786DAD">
              <w:rPr>
                <w:color w:val="000000"/>
              </w:rPr>
              <w:t xml:space="preserve"> дома № 4,6,8,14,16,17,18,20,21,22,23,24,25,28,29</w:t>
            </w:r>
            <w:r w:rsidR="00C41395">
              <w:rPr>
                <w:color w:val="000000"/>
              </w:rPr>
              <w:t xml:space="preserve">; </w:t>
            </w:r>
            <w:r w:rsidR="00786DAD" w:rsidRPr="00786DAD">
              <w:rPr>
                <w:b/>
                <w:color w:val="000000"/>
              </w:rPr>
              <w:t>пер. Молодежный</w:t>
            </w:r>
            <w:r w:rsidR="00786DAD">
              <w:rPr>
                <w:color w:val="000000"/>
              </w:rPr>
              <w:t xml:space="preserve"> дом 10;</w:t>
            </w:r>
            <w:r>
              <w:rPr>
                <w:color w:val="000000"/>
              </w:rPr>
              <w:t xml:space="preserve"> </w:t>
            </w:r>
          </w:p>
          <w:p w:rsidR="00786DAD" w:rsidRDefault="00786DAD" w:rsidP="00C41395">
            <w:pPr>
              <w:ind w:right="-70"/>
              <w:jc w:val="both"/>
            </w:pPr>
            <w:r w:rsidRPr="00786DAD">
              <w:rPr>
                <w:b/>
              </w:rPr>
              <w:t>ул. Сухарева</w:t>
            </w:r>
            <w:r>
              <w:t xml:space="preserve"> дома № 1,5,9,13,15,17,19,2,4,6,8,10,12,14 а,16,18,11,21;  </w:t>
            </w:r>
          </w:p>
          <w:p w:rsidR="00BB73FE" w:rsidRDefault="00786DAD" w:rsidP="00786DAD">
            <w:pPr>
              <w:ind w:right="-70"/>
              <w:jc w:val="both"/>
            </w:pPr>
            <w:r w:rsidRPr="00036685">
              <w:rPr>
                <w:b/>
              </w:rPr>
              <w:t>ул. Спортивная</w:t>
            </w:r>
            <w:r>
              <w:t xml:space="preserve"> дома 2,10; </w:t>
            </w:r>
            <w:r w:rsidR="00680D9C" w:rsidRPr="00036685">
              <w:rPr>
                <w:b/>
              </w:rPr>
              <w:t>ул. Транспортная</w:t>
            </w:r>
            <w:r>
              <w:t xml:space="preserve"> дом № 31</w:t>
            </w:r>
            <w:r w:rsidR="00F54E7E">
              <w:t>;</w:t>
            </w:r>
            <w:r w:rsidR="00036685">
              <w:t xml:space="preserve"> </w:t>
            </w:r>
          </w:p>
          <w:p w:rsidR="00F54E7E" w:rsidRPr="00FA024D" w:rsidRDefault="00786DAD" w:rsidP="00786DAD">
            <w:pPr>
              <w:ind w:right="-70"/>
              <w:jc w:val="both"/>
            </w:pPr>
            <w:r>
              <w:rPr>
                <w:b/>
              </w:rPr>
              <w:t>ул. Энтузиастов</w:t>
            </w:r>
            <w:r w:rsidR="00BB73FE">
              <w:t xml:space="preserve"> дома № 16,16 в,18</w:t>
            </w:r>
            <w:r w:rsidR="00F54E7E">
              <w:t>.</w:t>
            </w:r>
          </w:p>
        </w:tc>
        <w:tc>
          <w:tcPr>
            <w:tcW w:w="1135" w:type="dxa"/>
            <w:tcBorders>
              <w:top w:val="single" w:sz="6" w:space="0" w:color="auto"/>
              <w:left w:val="single" w:sz="6" w:space="0" w:color="auto"/>
              <w:bottom w:val="single" w:sz="6" w:space="0" w:color="auto"/>
              <w:right w:val="single" w:sz="6" w:space="0" w:color="auto"/>
            </w:tcBorders>
            <w:vAlign w:val="center"/>
          </w:tcPr>
          <w:p w:rsidR="007F7150" w:rsidRPr="00F54E7E" w:rsidRDefault="00F54E7E" w:rsidP="00F20504">
            <w:pPr>
              <w:ind w:left="-69" w:right="-71"/>
              <w:jc w:val="center"/>
              <w:rPr>
                <w:sz w:val="20"/>
                <w:szCs w:val="20"/>
              </w:rPr>
            </w:pPr>
            <w:r>
              <w:rPr>
                <w:sz w:val="20"/>
                <w:szCs w:val="20"/>
              </w:rPr>
              <w:t>9</w:t>
            </w:r>
            <w:r w:rsidR="00F20504">
              <w:rPr>
                <w:sz w:val="20"/>
                <w:szCs w:val="20"/>
              </w:rPr>
              <w:t>4</w:t>
            </w:r>
          </w:p>
        </w:tc>
        <w:tc>
          <w:tcPr>
            <w:tcW w:w="852" w:type="dxa"/>
            <w:tcBorders>
              <w:top w:val="single" w:sz="6" w:space="0" w:color="auto"/>
              <w:left w:val="single" w:sz="6" w:space="0" w:color="auto"/>
              <w:bottom w:val="single" w:sz="6" w:space="0" w:color="auto"/>
              <w:right w:val="single" w:sz="6" w:space="0" w:color="auto"/>
            </w:tcBorders>
            <w:vAlign w:val="center"/>
          </w:tcPr>
          <w:p w:rsidR="007F7150" w:rsidRPr="00F54E7E" w:rsidRDefault="00F20504" w:rsidP="00BB73FE">
            <w:pPr>
              <w:ind w:right="-71"/>
              <w:rPr>
                <w:color w:val="000000"/>
                <w:sz w:val="20"/>
                <w:szCs w:val="20"/>
              </w:rPr>
            </w:pPr>
            <w:r>
              <w:rPr>
                <w:color w:val="000000"/>
                <w:sz w:val="20"/>
                <w:szCs w:val="20"/>
              </w:rPr>
              <w:t>79793,16</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54E7E" w:rsidRDefault="00F20504" w:rsidP="00457B91">
            <w:pPr>
              <w:autoSpaceDE w:val="0"/>
              <w:autoSpaceDN w:val="0"/>
              <w:adjustRightInd w:val="0"/>
              <w:ind w:right="-72"/>
              <w:jc w:val="center"/>
              <w:rPr>
                <w:sz w:val="20"/>
                <w:szCs w:val="20"/>
              </w:rPr>
            </w:pPr>
            <w:r>
              <w:rPr>
                <w:sz w:val="20"/>
                <w:szCs w:val="20"/>
              </w:rPr>
              <w:t>Поспелов С.А.</w:t>
            </w:r>
          </w:p>
        </w:tc>
        <w:tc>
          <w:tcPr>
            <w:tcW w:w="992" w:type="dxa"/>
            <w:tcBorders>
              <w:top w:val="single" w:sz="6" w:space="0" w:color="auto"/>
              <w:left w:val="single" w:sz="6" w:space="0" w:color="auto"/>
              <w:bottom w:val="single" w:sz="6" w:space="0" w:color="auto"/>
              <w:right w:val="single" w:sz="6" w:space="0" w:color="auto"/>
            </w:tcBorders>
            <w:vAlign w:val="center"/>
          </w:tcPr>
          <w:p w:rsidR="007F7150" w:rsidRPr="00F54E7E" w:rsidRDefault="00F20504" w:rsidP="00F20504">
            <w:pPr>
              <w:autoSpaceDE w:val="0"/>
              <w:autoSpaceDN w:val="0"/>
              <w:adjustRightInd w:val="0"/>
              <w:ind w:right="-72"/>
              <w:rPr>
                <w:sz w:val="20"/>
                <w:szCs w:val="20"/>
              </w:rPr>
            </w:pPr>
            <w:r>
              <w:rPr>
                <w:sz w:val="20"/>
                <w:szCs w:val="20"/>
              </w:rPr>
              <w:t>12</w:t>
            </w:r>
            <w:r w:rsidR="00C91202" w:rsidRPr="00F54E7E">
              <w:rPr>
                <w:sz w:val="20"/>
                <w:szCs w:val="20"/>
              </w:rPr>
              <w:t>.0</w:t>
            </w:r>
            <w:r w:rsidR="00F54E7E">
              <w:rPr>
                <w:sz w:val="20"/>
                <w:szCs w:val="20"/>
              </w:rPr>
              <w:t>9</w:t>
            </w:r>
            <w:r w:rsidR="00C91202" w:rsidRPr="00F54E7E">
              <w:rPr>
                <w:sz w:val="20"/>
                <w:szCs w:val="20"/>
              </w:rPr>
              <w:t>.202</w:t>
            </w:r>
            <w:r>
              <w:rPr>
                <w:sz w:val="20"/>
                <w:szCs w:val="20"/>
              </w:rPr>
              <w:t>4</w:t>
            </w:r>
          </w:p>
        </w:tc>
        <w:tc>
          <w:tcPr>
            <w:tcW w:w="1417" w:type="dxa"/>
            <w:tcBorders>
              <w:top w:val="single" w:sz="6" w:space="0" w:color="auto"/>
              <w:left w:val="single" w:sz="6" w:space="0" w:color="auto"/>
              <w:bottom w:val="single" w:sz="6" w:space="0" w:color="auto"/>
              <w:right w:val="single" w:sz="6" w:space="0" w:color="auto"/>
            </w:tcBorders>
            <w:vAlign w:val="center"/>
          </w:tcPr>
          <w:p w:rsidR="007F7150" w:rsidRPr="00F54E7E" w:rsidRDefault="00F20504" w:rsidP="00457B91">
            <w:pPr>
              <w:autoSpaceDE w:val="0"/>
              <w:autoSpaceDN w:val="0"/>
              <w:adjustRightInd w:val="0"/>
              <w:ind w:right="-72"/>
              <w:jc w:val="center"/>
              <w:rPr>
                <w:sz w:val="20"/>
                <w:szCs w:val="20"/>
              </w:rPr>
            </w:pPr>
            <w:r>
              <w:rPr>
                <w:sz w:val="20"/>
                <w:szCs w:val="20"/>
              </w:rPr>
              <w:t>Поспелов С.А.</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FA6E8B" w:rsidP="00203512">
      <w:pPr>
        <w:ind w:right="-142"/>
        <w:jc w:val="right"/>
      </w:pPr>
      <w:r>
        <w:t>от 08</w:t>
      </w:r>
      <w:r w:rsidR="00C36DDF">
        <w:t>.08</w:t>
      </w:r>
      <w:r w:rsidR="00C91202">
        <w:t>.202</w:t>
      </w:r>
      <w:r>
        <w:t>4</w:t>
      </w:r>
      <w:r w:rsidR="00C91202">
        <w:t xml:space="preserve"> г. №</w:t>
      </w:r>
      <w:r w:rsidR="00C22615">
        <w:t>106</w:t>
      </w:r>
      <w:r w:rsidR="00C91202">
        <w:t xml:space="preserve"> </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262"/>
        <w:gridCol w:w="4120"/>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FA6E8B" w:rsidP="00F91D3D">
            <w:pPr>
              <w:ind w:right="-1"/>
              <w:jc w:val="center"/>
              <w:rPr>
                <w:sz w:val="28"/>
                <w:szCs w:val="28"/>
              </w:rPr>
            </w:pPr>
            <w:r>
              <w:rPr>
                <w:sz w:val="28"/>
                <w:szCs w:val="28"/>
              </w:rPr>
              <w:t>Г</w:t>
            </w:r>
            <w:r w:rsidR="00F91D3D" w:rsidRPr="00ED52E0">
              <w:rPr>
                <w:sz w:val="28"/>
                <w:szCs w:val="28"/>
              </w:rPr>
              <w:t>лав</w:t>
            </w:r>
            <w:r>
              <w:rPr>
                <w:sz w:val="28"/>
                <w:szCs w:val="28"/>
              </w:rPr>
              <w:t>а</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FA6E8B">
              <w:rPr>
                <w:sz w:val="28"/>
                <w:szCs w:val="28"/>
              </w:rPr>
              <w:t>С.А.Храмиков</w:t>
            </w:r>
          </w:p>
          <w:p w:rsidR="00C91202" w:rsidRDefault="00C91202" w:rsidP="00F91D3D">
            <w:pPr>
              <w:tabs>
                <w:tab w:val="left" w:pos="735"/>
                <w:tab w:val="right" w:pos="9923"/>
              </w:tabs>
              <w:ind w:right="-1"/>
              <w:jc w:val="center"/>
            </w:pPr>
          </w:p>
          <w:p w:rsidR="00F91D3D" w:rsidRDefault="00FA6E8B" w:rsidP="00FA6E8B">
            <w:pPr>
              <w:tabs>
                <w:tab w:val="left" w:pos="735"/>
                <w:tab w:val="right" w:pos="9923"/>
              </w:tabs>
              <w:ind w:right="-1"/>
              <w:jc w:val="center"/>
              <w:rPr>
                <w:sz w:val="28"/>
                <w:szCs w:val="28"/>
              </w:rPr>
            </w:pPr>
            <w:r>
              <w:t>«08</w:t>
            </w:r>
            <w:r w:rsidR="00C36DDF">
              <w:t>» августа</w:t>
            </w:r>
            <w:r>
              <w:t xml:space="preserve"> 2024</w:t>
            </w:r>
            <w:r w:rsidR="00C91202">
              <w:t xml:space="preserve"> </w:t>
            </w:r>
            <w:r w:rsidR="00F91D3D" w:rsidRPr="00C55738">
              <w:t>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w:t>
            </w:r>
            <w:r w:rsidR="00FA6E8B">
              <w:rPr>
                <w:sz w:val="28"/>
                <w:szCs w:val="28"/>
              </w:rPr>
              <w:t>социальным</w:t>
            </w:r>
            <w:r w:rsidR="0064135A">
              <w:rPr>
                <w:sz w:val="28"/>
                <w:szCs w:val="28"/>
              </w:rPr>
              <w:t xml:space="preserve"> вопросам</w:t>
            </w:r>
          </w:p>
          <w:p w:rsidR="00F91D3D" w:rsidRDefault="00F91D3D" w:rsidP="00F91D3D">
            <w:pPr>
              <w:tabs>
                <w:tab w:val="left" w:pos="735"/>
                <w:tab w:val="right" w:pos="9923"/>
              </w:tabs>
              <w:ind w:right="-1"/>
              <w:rPr>
                <w:sz w:val="28"/>
                <w:szCs w:val="28"/>
              </w:rPr>
            </w:pPr>
            <w:r>
              <w:rPr>
                <w:sz w:val="28"/>
                <w:szCs w:val="28"/>
              </w:rPr>
              <w:t>__________</w:t>
            </w:r>
            <w:r w:rsidR="00FA6E8B">
              <w:rPr>
                <w:sz w:val="28"/>
                <w:szCs w:val="28"/>
              </w:rPr>
              <w:t>Е.В.Котовщикова</w:t>
            </w:r>
          </w:p>
          <w:p w:rsidR="0064135A" w:rsidRDefault="0064135A" w:rsidP="00F91D3D">
            <w:pPr>
              <w:tabs>
                <w:tab w:val="left" w:pos="735"/>
                <w:tab w:val="right" w:pos="9923"/>
              </w:tabs>
              <w:ind w:right="-1"/>
              <w:rPr>
                <w:sz w:val="28"/>
                <w:szCs w:val="28"/>
              </w:rPr>
            </w:pPr>
          </w:p>
          <w:p w:rsidR="0064135A" w:rsidRDefault="0033707A" w:rsidP="00F91D3D">
            <w:pPr>
              <w:tabs>
                <w:tab w:val="left" w:pos="735"/>
                <w:tab w:val="right" w:pos="9923"/>
              </w:tabs>
              <w:ind w:right="-1"/>
              <w:rPr>
                <w:sz w:val="28"/>
                <w:szCs w:val="28"/>
              </w:rPr>
            </w:pPr>
            <w:r>
              <w:rPr>
                <w:sz w:val="28"/>
                <w:szCs w:val="28"/>
              </w:rPr>
              <w:t>Начальник</w:t>
            </w:r>
            <w:r w:rsidR="0064135A">
              <w:rPr>
                <w:sz w:val="28"/>
                <w:szCs w:val="28"/>
              </w:rPr>
              <w:t xml:space="preserve"> правового отдела</w:t>
            </w:r>
          </w:p>
          <w:p w:rsidR="00F91D3D" w:rsidRDefault="00C91202" w:rsidP="00A06CF8">
            <w:pPr>
              <w:tabs>
                <w:tab w:val="left" w:pos="735"/>
                <w:tab w:val="right" w:pos="9923"/>
              </w:tabs>
              <w:ind w:right="-1"/>
              <w:rPr>
                <w:sz w:val="28"/>
                <w:szCs w:val="28"/>
              </w:rPr>
            </w:pPr>
            <w:r>
              <w:rPr>
                <w:sz w:val="28"/>
                <w:szCs w:val="28"/>
              </w:rPr>
              <w:t>__________О.Н. Волег</w:t>
            </w:r>
            <w:r w:rsidR="0064135A">
              <w:rPr>
                <w:sz w:val="28"/>
                <w:szCs w:val="28"/>
              </w:rPr>
              <w:t>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w:t>
      </w:r>
      <w:r w:rsidR="00736660">
        <w:rPr>
          <w:b/>
          <w:sz w:val="28"/>
          <w:szCs w:val="28"/>
        </w:rPr>
        <w:t xml:space="preserve"> № 4</w:t>
      </w:r>
      <w:r w:rsidR="00834EDC" w:rsidRPr="00F52125">
        <w:rPr>
          <w:b/>
          <w:sz w:val="28"/>
          <w:szCs w:val="28"/>
        </w:rPr>
        <w:t xml:space="preserve"> по отбору управляющей организации для управления</w:t>
      </w:r>
      <w:r w:rsidR="0064135A">
        <w:rPr>
          <w:b/>
          <w:sz w:val="28"/>
          <w:szCs w:val="28"/>
        </w:rPr>
        <w:t xml:space="preserve"> многоквартирным</w:t>
      </w:r>
      <w:r w:rsidR="00C36DDF">
        <w:rPr>
          <w:b/>
          <w:sz w:val="28"/>
          <w:szCs w:val="28"/>
        </w:rPr>
        <w:t>и дома</w:t>
      </w:r>
      <w:r w:rsidR="00834EDC" w:rsidRPr="00F52125">
        <w:rPr>
          <w:b/>
          <w:sz w:val="28"/>
          <w:szCs w:val="28"/>
        </w:rPr>
        <w:t>м</w:t>
      </w:r>
      <w:r w:rsidR="00C36DDF">
        <w:rPr>
          <w:b/>
          <w:sz w:val="28"/>
          <w:szCs w:val="28"/>
        </w:rPr>
        <w:t>и</w:t>
      </w:r>
      <w:r w:rsidR="0064135A">
        <w:rPr>
          <w:b/>
          <w:sz w:val="28"/>
          <w:szCs w:val="28"/>
        </w:rPr>
        <w:t>, расположенным</w:t>
      </w:r>
      <w:r w:rsidR="00834EDC" w:rsidRPr="00F52125">
        <w:rPr>
          <w:b/>
          <w:sz w:val="28"/>
          <w:szCs w:val="28"/>
        </w:rPr>
        <w:t xml:space="preserve"> в</w:t>
      </w:r>
      <w:r w:rsidR="00736660">
        <w:rPr>
          <w:b/>
          <w:sz w:val="28"/>
          <w:szCs w:val="28"/>
        </w:rPr>
        <w:t xml:space="preserve"> </w:t>
      </w:r>
      <w:r w:rsidR="0064135A">
        <w:rPr>
          <w:b/>
          <w:sz w:val="28"/>
          <w:szCs w:val="28"/>
        </w:rPr>
        <w:t>п</w:t>
      </w:r>
      <w:r w:rsidR="00C36DDF">
        <w:rPr>
          <w:b/>
          <w:sz w:val="28"/>
          <w:szCs w:val="28"/>
        </w:rPr>
        <w:t>гт. Игрим</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B30678">
        <w:rPr>
          <w:sz w:val="28"/>
          <w:szCs w:val="28"/>
        </w:rPr>
        <w:t>4</w:t>
      </w:r>
      <w:r w:rsidR="00834EDC" w:rsidRPr="00F52125">
        <w:rPr>
          <w:sz w:val="28"/>
          <w:szCs w:val="28"/>
        </w:rPr>
        <w:t xml:space="preserve"> год</w:t>
      </w:r>
      <w:bookmarkStart w:id="1"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lastRenderedPageBreak/>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w:t>
      </w:r>
      <w:r w:rsidR="00C36DDF">
        <w:rPr>
          <w:sz w:val="23"/>
          <w:szCs w:val="23"/>
        </w:rPr>
        <w:t>иков помещений в многоквартирных</w:t>
      </w:r>
      <w:r w:rsidRPr="00802FF5">
        <w:rPr>
          <w:sz w:val="23"/>
          <w:szCs w:val="23"/>
        </w:rPr>
        <w:t xml:space="preserve"> дом</w:t>
      </w:r>
      <w:r w:rsidR="00C36DDF">
        <w:rPr>
          <w:sz w:val="23"/>
          <w:szCs w:val="23"/>
        </w:rPr>
        <w:t>ах, являющихся объектами</w:t>
      </w:r>
      <w:r w:rsidR="00675EA3">
        <w:rPr>
          <w:sz w:val="23"/>
          <w:szCs w:val="23"/>
        </w:rPr>
        <w:t xml:space="preserve"> конкурса. (Приложение №2-1 и №2</w:t>
      </w:r>
      <w:r w:rsidR="00C36DDF">
        <w:rPr>
          <w:sz w:val="23"/>
          <w:szCs w:val="23"/>
        </w:rPr>
        <w:t>-2</w:t>
      </w:r>
      <w:r w:rsidRPr="00802FF5">
        <w:rPr>
          <w:sz w:val="23"/>
          <w:szCs w:val="23"/>
        </w:rPr>
        <w:t xml:space="preserve">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w:t>
      </w:r>
      <w:r w:rsidR="0064078E">
        <w:rPr>
          <w:sz w:val="23"/>
          <w:szCs w:val="23"/>
        </w:rPr>
        <w:t>и лицами и претендентами объектов</w:t>
      </w:r>
      <w:r w:rsidRPr="00802FF5">
        <w:rPr>
          <w:sz w:val="23"/>
          <w:szCs w:val="23"/>
        </w:rPr>
        <w:t xml:space="preserve">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w:t>
      </w:r>
      <w:r w:rsidR="00675EA3">
        <w:rPr>
          <w:sz w:val="23"/>
          <w:szCs w:val="23"/>
        </w:rPr>
        <w:t>1</w:t>
      </w:r>
      <w:r w:rsidR="0064078E">
        <w:rPr>
          <w:sz w:val="23"/>
          <w:szCs w:val="23"/>
        </w:rPr>
        <w:t>-1 и №</w:t>
      </w:r>
      <w:r w:rsidR="00675EA3">
        <w:rPr>
          <w:sz w:val="23"/>
          <w:szCs w:val="23"/>
        </w:rPr>
        <w:t>1</w:t>
      </w:r>
      <w:r w:rsidR="0064078E">
        <w:rPr>
          <w:sz w:val="23"/>
          <w:szCs w:val="23"/>
        </w:rPr>
        <w:t>-2</w:t>
      </w:r>
      <w:r w:rsidRPr="00802FF5">
        <w:rPr>
          <w:sz w:val="23"/>
          <w:szCs w:val="23"/>
        </w:rPr>
        <w:t xml:space="preserve">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675EA3" w:rsidP="002B07A1">
      <w:pPr>
        <w:ind w:firstLine="567"/>
        <w:jc w:val="both"/>
        <w:rPr>
          <w:sz w:val="23"/>
          <w:szCs w:val="23"/>
        </w:rPr>
      </w:pPr>
      <w:r>
        <w:rPr>
          <w:sz w:val="23"/>
          <w:szCs w:val="23"/>
        </w:rPr>
        <w:t>Приложение №2-1 и №2</w:t>
      </w:r>
      <w:r w:rsidR="0064078E">
        <w:rPr>
          <w:sz w:val="23"/>
          <w:szCs w:val="23"/>
        </w:rPr>
        <w:t>-2</w:t>
      </w:r>
      <w:r w:rsidR="002B07A1" w:rsidRPr="00802FF5">
        <w:rPr>
          <w:sz w:val="23"/>
          <w:szCs w:val="23"/>
        </w:rPr>
        <w:t xml:space="preserve">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w:t>
      </w:r>
      <w:r w:rsidR="00675EA3">
        <w:rPr>
          <w:sz w:val="23"/>
          <w:szCs w:val="23"/>
        </w:rPr>
        <w:t>ложение №1</w:t>
      </w:r>
      <w:r w:rsidR="0064078E">
        <w:rPr>
          <w:sz w:val="23"/>
          <w:szCs w:val="23"/>
        </w:rPr>
        <w:t>-1 и №</w:t>
      </w:r>
      <w:r w:rsidR="00675EA3">
        <w:rPr>
          <w:sz w:val="23"/>
          <w:szCs w:val="23"/>
        </w:rPr>
        <w:t>1</w:t>
      </w:r>
      <w:r w:rsidR="0064078E">
        <w:rPr>
          <w:sz w:val="23"/>
          <w:szCs w:val="23"/>
        </w:rPr>
        <w:t xml:space="preserve">-2 </w:t>
      </w:r>
      <w:r w:rsidRPr="00802FF5">
        <w:rPr>
          <w:sz w:val="23"/>
          <w:szCs w:val="23"/>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Pr="00802FF5" w:rsidRDefault="002B07A1" w:rsidP="002B07A1">
      <w:pPr>
        <w:ind w:firstLine="567"/>
        <w:jc w:val="both"/>
        <w:rPr>
          <w:sz w:val="23"/>
          <w:szCs w:val="23"/>
        </w:rPr>
      </w:pPr>
      <w:r w:rsidRPr="00802FF5">
        <w:rPr>
          <w:sz w:val="23"/>
          <w:szCs w:val="23"/>
        </w:rPr>
        <w:t>Приложение №4 Проект догов</w:t>
      </w:r>
      <w:r w:rsidR="00321D3D">
        <w:rPr>
          <w:sz w:val="23"/>
          <w:szCs w:val="23"/>
        </w:rPr>
        <w:t xml:space="preserve">ора управления многоквартирным </w:t>
      </w:r>
      <w:r w:rsidRPr="00802FF5">
        <w:rPr>
          <w:sz w:val="23"/>
          <w:szCs w:val="23"/>
        </w:rPr>
        <w:t>домом.</w:t>
      </w:r>
    </w:p>
    <w:p w:rsidR="002B07A1" w:rsidRDefault="002B07A1" w:rsidP="002B07A1">
      <w:pPr>
        <w:jc w:val="center"/>
      </w:pPr>
      <w:r>
        <w:rPr>
          <w:b/>
        </w:rPr>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 xml:space="preserve">управления многоквартирным домом, расположенным в п. Ванзетур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w:t>
      </w:r>
      <w:r w:rsidR="0064078E">
        <w:t xml:space="preserve"> № </w:t>
      </w:r>
      <w:r w:rsidR="00736660">
        <w:t>4</w:t>
      </w:r>
      <w:r>
        <w:t xml:space="preserve"> по отбору управляющей организации для управления многоквартирным</w:t>
      </w:r>
      <w:r w:rsidR="0064078E">
        <w:t>и дома</w:t>
      </w:r>
      <w:r>
        <w:t>м</w:t>
      </w:r>
      <w:r w:rsidR="0064078E">
        <w:t xml:space="preserve">и </w:t>
      </w:r>
      <w:r>
        <w:t>в п</w:t>
      </w:r>
      <w:r w:rsidR="0064078E">
        <w:t>гт</w:t>
      </w:r>
      <w:r>
        <w:t xml:space="preserve">. </w:t>
      </w:r>
      <w:r w:rsidR="0064078E">
        <w:t>Игрим</w:t>
      </w:r>
      <w:r>
        <w:t xml:space="preserve">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B30678" w:rsidP="002B07A1">
      <w:pPr>
        <w:ind w:firstLine="567"/>
        <w:jc w:val="both"/>
      </w:pPr>
      <w:r>
        <w:t>Поспелов Сергей Александрович</w:t>
      </w:r>
      <w:r w:rsidR="000B73C6">
        <w:t>– каб. №</w:t>
      </w:r>
      <w:r w:rsidR="00736660">
        <w:t xml:space="preserve"> </w:t>
      </w:r>
      <w:r>
        <w:t>7</w:t>
      </w:r>
      <w:r w:rsidR="000B73C6">
        <w:t>, тел.8-34674-3-1</w:t>
      </w:r>
      <w:r>
        <w:t>0-7</w:t>
      </w:r>
      <w:r w:rsidR="000B73C6">
        <w:t>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767E12" w:rsidRDefault="009456A1" w:rsidP="00767E12">
      <w:pPr>
        <w:ind w:right="-70"/>
        <w:jc w:val="both"/>
      </w:pPr>
      <w:r>
        <w:tab/>
      </w:r>
      <w:r w:rsidRPr="009456A1">
        <w:t>Общие сведения о многоквартирных домах</w:t>
      </w:r>
      <w:r w:rsidR="00767E12">
        <w:t>,</w:t>
      </w:r>
      <w:r w:rsidR="00767E12" w:rsidRPr="00FA024D">
        <w:t xml:space="preserve"> расположенны</w:t>
      </w:r>
      <w:r w:rsidR="00767E12">
        <w:t>х</w:t>
      </w:r>
      <w:r w:rsidR="00767E12" w:rsidRPr="00FA024D">
        <w:t xml:space="preserve"> по</w:t>
      </w:r>
      <w:r w:rsidR="00767E12">
        <w:t xml:space="preserve"> </w:t>
      </w:r>
      <w:r w:rsidR="00767E12" w:rsidRPr="00FA024D">
        <w:t>адрес</w:t>
      </w:r>
      <w:r w:rsidR="00767E12">
        <w:t>у</w:t>
      </w:r>
      <w:r w:rsidR="00767E12" w:rsidRPr="00FA024D">
        <w:t>:</w:t>
      </w:r>
      <w:r w:rsidR="00767E12">
        <w:t xml:space="preserve"> </w:t>
      </w:r>
      <w:r w:rsidR="00767E12" w:rsidRPr="00FA024D">
        <w:t>Ханты-Мансийский автономный округ – Югра,</w:t>
      </w:r>
      <w:r w:rsidR="00767E12">
        <w:t xml:space="preserve"> Березовский район, пгт. Игрим</w:t>
      </w:r>
      <w:r w:rsidR="00767E12" w:rsidRPr="00FA024D">
        <w:t xml:space="preserve">, </w:t>
      </w:r>
    </w:p>
    <w:p w:rsidR="00736660" w:rsidRDefault="00736660" w:rsidP="00736660">
      <w:pPr>
        <w:ind w:right="-70"/>
        <w:jc w:val="both"/>
        <w:rPr>
          <w:color w:val="000000"/>
        </w:rPr>
      </w:pPr>
      <w:r w:rsidRPr="00036685">
        <w:rPr>
          <w:b/>
          <w:color w:val="000000"/>
        </w:rPr>
        <w:t>у</w:t>
      </w:r>
      <w:r w:rsidRPr="00F466D2">
        <w:rPr>
          <w:b/>
          <w:color w:val="000000"/>
        </w:rPr>
        <w:t>л</w:t>
      </w:r>
      <w:r w:rsidRPr="00036685">
        <w:rPr>
          <w:b/>
          <w:color w:val="000000"/>
        </w:rPr>
        <w:t>.</w:t>
      </w:r>
      <w:r>
        <w:rPr>
          <w:b/>
          <w:color w:val="000000"/>
        </w:rPr>
        <w:t xml:space="preserve"> Гагарин</w:t>
      </w:r>
      <w:r w:rsidRPr="00F466D2">
        <w:rPr>
          <w:b/>
          <w:color w:val="000000"/>
        </w:rPr>
        <w:t>а</w:t>
      </w:r>
      <w:r>
        <w:rPr>
          <w:color w:val="000000"/>
        </w:rPr>
        <w:t xml:space="preserve"> дома № 1,3,7; </w:t>
      </w:r>
      <w:r w:rsidRPr="00036685">
        <w:rPr>
          <w:b/>
          <w:color w:val="000000"/>
        </w:rPr>
        <w:t>у</w:t>
      </w:r>
      <w:r w:rsidRPr="00F466D2">
        <w:rPr>
          <w:b/>
          <w:color w:val="000000"/>
        </w:rPr>
        <w:t>л</w:t>
      </w:r>
      <w:r w:rsidRPr="00036685">
        <w:rPr>
          <w:b/>
          <w:color w:val="000000"/>
        </w:rPr>
        <w:t>.</w:t>
      </w:r>
      <w:r>
        <w:rPr>
          <w:b/>
          <w:color w:val="000000"/>
        </w:rPr>
        <w:t xml:space="preserve"> Королев</w:t>
      </w:r>
      <w:r w:rsidRPr="00F466D2">
        <w:rPr>
          <w:b/>
          <w:color w:val="000000"/>
        </w:rPr>
        <w:t>а</w:t>
      </w:r>
      <w:r>
        <w:rPr>
          <w:color w:val="000000"/>
        </w:rPr>
        <w:t xml:space="preserve"> дома № 11,11 а,13,13 а,15,17; </w:t>
      </w:r>
    </w:p>
    <w:p w:rsidR="00736660" w:rsidRDefault="00736660" w:rsidP="00736660">
      <w:pPr>
        <w:ind w:right="-70"/>
        <w:jc w:val="both"/>
        <w:rPr>
          <w:color w:val="000000"/>
        </w:rPr>
      </w:pPr>
      <w:r w:rsidRPr="00036685">
        <w:rPr>
          <w:b/>
          <w:color w:val="000000"/>
        </w:rPr>
        <w:t>ул.</w:t>
      </w:r>
      <w:r>
        <w:rPr>
          <w:b/>
          <w:color w:val="000000"/>
        </w:rPr>
        <w:t xml:space="preserve"> </w:t>
      </w:r>
      <w:r w:rsidRPr="00036685">
        <w:rPr>
          <w:b/>
          <w:color w:val="000000"/>
        </w:rPr>
        <w:t>Кооперативная</w:t>
      </w:r>
      <w:r>
        <w:rPr>
          <w:color w:val="000000"/>
        </w:rPr>
        <w:t xml:space="preserve"> дома № 33 а</w:t>
      </w:r>
      <w:r w:rsidR="00B30678">
        <w:rPr>
          <w:color w:val="000000"/>
        </w:rPr>
        <w:t>, 33 б, 39,45 а,47, 47 а,49,51,</w:t>
      </w:r>
      <w:r>
        <w:rPr>
          <w:color w:val="000000"/>
        </w:rPr>
        <w:t xml:space="preserve">58; </w:t>
      </w:r>
    </w:p>
    <w:p w:rsidR="00736660" w:rsidRDefault="00736660" w:rsidP="00736660">
      <w:pPr>
        <w:ind w:right="-70"/>
        <w:jc w:val="both"/>
        <w:rPr>
          <w:color w:val="000000"/>
        </w:rPr>
      </w:pPr>
      <w:r w:rsidRPr="00036685">
        <w:rPr>
          <w:b/>
          <w:color w:val="000000"/>
        </w:rPr>
        <w:t>ул. Культурная</w:t>
      </w:r>
      <w:r>
        <w:rPr>
          <w:color w:val="000000"/>
        </w:rPr>
        <w:t xml:space="preserve"> дома № 12,30,31,32,33,35,36,37,38,39; </w:t>
      </w:r>
      <w:r>
        <w:rPr>
          <w:b/>
          <w:color w:val="000000"/>
        </w:rPr>
        <w:t>ул. Лес</w:t>
      </w:r>
      <w:r w:rsidRPr="00036685">
        <w:rPr>
          <w:b/>
          <w:color w:val="000000"/>
        </w:rPr>
        <w:t>на</w:t>
      </w:r>
      <w:r>
        <w:rPr>
          <w:b/>
          <w:color w:val="000000"/>
        </w:rPr>
        <w:t>я</w:t>
      </w:r>
      <w:r>
        <w:rPr>
          <w:color w:val="000000"/>
        </w:rPr>
        <w:t xml:space="preserve"> дома № 2,3,4 а,5,6,7; </w:t>
      </w:r>
    </w:p>
    <w:p w:rsidR="00736660" w:rsidRDefault="00736660" w:rsidP="00736660">
      <w:pPr>
        <w:ind w:right="-70"/>
        <w:jc w:val="both"/>
        <w:rPr>
          <w:color w:val="000000"/>
        </w:rPr>
      </w:pPr>
      <w:r w:rsidRPr="00036685">
        <w:rPr>
          <w:b/>
          <w:color w:val="000000"/>
        </w:rPr>
        <w:t xml:space="preserve">ул. </w:t>
      </w:r>
      <w:r>
        <w:rPr>
          <w:b/>
          <w:color w:val="000000"/>
        </w:rPr>
        <w:t xml:space="preserve">Н. Кухаря </w:t>
      </w:r>
      <w:r>
        <w:rPr>
          <w:color w:val="000000"/>
        </w:rPr>
        <w:t>дома № 1,2,3,4,5,6,7,8,9,10,11,14,14 а,16,17,18,19,20,22,24;</w:t>
      </w:r>
    </w:p>
    <w:p w:rsidR="00736660" w:rsidRDefault="00736660" w:rsidP="00736660">
      <w:pPr>
        <w:ind w:right="-70"/>
        <w:jc w:val="both"/>
        <w:rPr>
          <w:color w:val="000000"/>
        </w:rPr>
      </w:pPr>
      <w:r w:rsidRPr="00036685">
        <w:rPr>
          <w:b/>
          <w:color w:val="000000"/>
        </w:rPr>
        <w:t>у</w:t>
      </w:r>
      <w:r>
        <w:rPr>
          <w:b/>
          <w:color w:val="000000"/>
        </w:rPr>
        <w:t>л. Мира</w:t>
      </w:r>
      <w:r>
        <w:rPr>
          <w:color w:val="000000"/>
        </w:rPr>
        <w:t xml:space="preserve"> дома № 4,6,8,14,16,17,18,20,21,22,23,24,25,28,29; </w:t>
      </w:r>
      <w:r w:rsidRPr="00786DAD">
        <w:rPr>
          <w:b/>
          <w:color w:val="000000"/>
        </w:rPr>
        <w:t>пер. Молодежный</w:t>
      </w:r>
      <w:r>
        <w:rPr>
          <w:color w:val="000000"/>
        </w:rPr>
        <w:t xml:space="preserve"> дом 10; </w:t>
      </w:r>
    </w:p>
    <w:p w:rsidR="00736660" w:rsidRDefault="00736660" w:rsidP="00736660">
      <w:pPr>
        <w:ind w:right="-70"/>
        <w:jc w:val="both"/>
      </w:pPr>
      <w:r w:rsidRPr="00786DAD">
        <w:rPr>
          <w:b/>
        </w:rPr>
        <w:t>ул. Сухарева</w:t>
      </w:r>
      <w:r>
        <w:t xml:space="preserve"> дома № 1,5,9,13,15,17,19,2,4,6,8,10,12,14 а,16,18,11,21;  </w:t>
      </w:r>
    </w:p>
    <w:p w:rsidR="00736660" w:rsidRDefault="00736660" w:rsidP="00736660">
      <w:pPr>
        <w:ind w:right="-70"/>
        <w:jc w:val="both"/>
      </w:pPr>
      <w:r w:rsidRPr="00036685">
        <w:rPr>
          <w:b/>
        </w:rPr>
        <w:t>ул. Спортивная</w:t>
      </w:r>
      <w:r>
        <w:t xml:space="preserve"> дома 2,10; </w:t>
      </w:r>
      <w:r w:rsidRPr="00036685">
        <w:rPr>
          <w:b/>
        </w:rPr>
        <w:t>ул. Транспортная</w:t>
      </w:r>
      <w:r>
        <w:t xml:space="preserve"> дом № 31; </w:t>
      </w:r>
    </w:p>
    <w:p w:rsidR="009456A1" w:rsidRPr="00767E12" w:rsidRDefault="00736660" w:rsidP="00736660">
      <w:pPr>
        <w:tabs>
          <w:tab w:val="left" w:pos="567"/>
        </w:tabs>
        <w:jc w:val="both"/>
      </w:pPr>
      <w:r>
        <w:rPr>
          <w:b/>
        </w:rPr>
        <w:t>ул. Энтузиастов</w:t>
      </w:r>
      <w:r>
        <w:t xml:space="preserve"> дома № 16,16 в,18, </w:t>
      </w:r>
      <w:r w:rsidR="00767E12">
        <w:t xml:space="preserve">а также </w:t>
      </w:r>
      <w:r w:rsidR="009456A1">
        <w:t>г</w:t>
      </w:r>
      <w:r w:rsidR="002B07A1">
        <w:t>од постройки</w:t>
      </w:r>
      <w:r w:rsidR="009456A1">
        <w:t>, к</w:t>
      </w:r>
      <w:r w:rsidR="002B07A1">
        <w:t>оличество этажей</w:t>
      </w:r>
      <w:r w:rsidR="009456A1">
        <w:t>, к</w:t>
      </w:r>
      <w:r w:rsidR="002B07A1">
        <w:t>оличество квартир</w:t>
      </w:r>
      <w:r w:rsidR="009456A1">
        <w:t>, п</w:t>
      </w:r>
      <w:r w:rsidR="002B07A1">
        <w:t>лощадь</w:t>
      </w:r>
      <w:r w:rsidR="009456A1">
        <w:t xml:space="preserve"> </w:t>
      </w:r>
      <w:r w:rsidR="002B07A1">
        <w:t xml:space="preserve">жилых </w:t>
      </w:r>
      <w:r w:rsidR="009456A1">
        <w:t xml:space="preserve">и нежилых </w:t>
      </w:r>
      <w:r w:rsidR="002B07A1">
        <w:t>помещений</w:t>
      </w:r>
      <w:r w:rsidR="009456A1">
        <w:t>, поме</w:t>
      </w:r>
      <w:r w:rsidR="002B07A1">
        <w:t>щений о</w:t>
      </w:r>
      <w:r w:rsidR="009456A1">
        <w:t>бщего пользования</w:t>
      </w:r>
      <w:r w:rsidR="00767E12">
        <w:t>;</w:t>
      </w:r>
      <w:r w:rsidR="009456A1">
        <w:t xml:space="preserve"> в</w:t>
      </w:r>
      <w:r w:rsidR="002B07A1">
        <w:t xml:space="preserve">иды благоустройства </w:t>
      </w:r>
      <w:r w:rsidR="009456A1">
        <w:t>(</w:t>
      </w:r>
      <w:r w:rsidR="002B07A1">
        <w:t>холодное водо</w:t>
      </w:r>
      <w:r w:rsidR="005C2B9D">
        <w:t>снабжение, водоотведение, теплоснабже</w:t>
      </w:r>
      <w:r w:rsidR="009456A1">
        <w:t>ние, э</w:t>
      </w:r>
      <w:r w:rsidR="00767E12">
        <w:t>лектроснабжение, газоснабжение);</w:t>
      </w:r>
      <w:r w:rsidR="009456A1">
        <w:t xml:space="preserve"> с</w:t>
      </w:r>
      <w:r w:rsidR="002B07A1">
        <w:t>ерия, тип постройки</w:t>
      </w:r>
      <w:r w:rsidR="009456A1">
        <w:t>; к</w:t>
      </w:r>
      <w:r w:rsidR="002B07A1">
        <w:t>адастровый номер земельного участка</w:t>
      </w:r>
      <w:r w:rsidR="009456A1">
        <w:t>, п</w:t>
      </w:r>
      <w:r w:rsidR="002B07A1">
        <w:t>лощадь земельного участка, входящего в состав общего имущества собственников пом</w:t>
      </w:r>
      <w:r w:rsidR="009456A1">
        <w:t>ещений в многоквартирном доме – отражены в п</w:t>
      </w:r>
      <w:r w:rsidR="009456A1">
        <w:rPr>
          <w:sz w:val="23"/>
          <w:szCs w:val="23"/>
        </w:rPr>
        <w:t>риложение №2-1 и №2-2</w:t>
      </w:r>
      <w:r w:rsidR="009456A1" w:rsidRPr="00802FF5">
        <w:rPr>
          <w:sz w:val="23"/>
          <w:szCs w:val="23"/>
        </w:rPr>
        <w:t xml:space="preserve"> </w:t>
      </w:r>
      <w:r w:rsidR="00767E12">
        <w:rPr>
          <w:sz w:val="23"/>
          <w:szCs w:val="23"/>
        </w:rPr>
        <w:t>в а</w:t>
      </w:r>
      <w:r w:rsidR="009456A1" w:rsidRPr="00802FF5">
        <w:rPr>
          <w:sz w:val="23"/>
          <w:szCs w:val="23"/>
        </w:rPr>
        <w:t>кт</w:t>
      </w:r>
      <w:r w:rsidR="009456A1">
        <w:rPr>
          <w:sz w:val="23"/>
          <w:szCs w:val="23"/>
        </w:rPr>
        <w:t>ах</w:t>
      </w:r>
      <w:r w:rsidR="009456A1" w:rsidRPr="00802FF5">
        <w:rPr>
          <w:sz w:val="23"/>
          <w:szCs w:val="23"/>
        </w:rPr>
        <w:t xml:space="preserve"> о состоянии общего имущества собственников помещений в многоквартирном доме, являющегося объектом конкурса.</w:t>
      </w:r>
    </w:p>
    <w:p w:rsidR="002B07A1" w:rsidRPr="009456A1" w:rsidRDefault="002B07A1" w:rsidP="009456A1">
      <w:pPr>
        <w:tabs>
          <w:tab w:val="center" w:pos="6804"/>
          <w:tab w:val="left" w:pos="8931"/>
        </w:tabs>
        <w:jc w:val="both"/>
      </w:pPr>
    </w:p>
    <w:p w:rsidR="002B07A1" w:rsidRDefault="002B07A1" w:rsidP="002B07A1">
      <w:pPr>
        <w:ind w:firstLine="709"/>
        <w:jc w:val="both"/>
      </w:pPr>
      <w:r>
        <w:rPr>
          <w:b/>
        </w:rPr>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w:t>
      </w:r>
      <w:r w:rsidR="009456A1">
        <w:rPr>
          <w:b/>
        </w:rPr>
        <w:t>сной документации (Приложение №1-1 и №1-2</w:t>
      </w:r>
      <w:r>
        <w:rPr>
          <w:b/>
        </w:rPr>
        <w:t xml:space="preserve"> к конкурсной документации).</w:t>
      </w:r>
    </w:p>
    <w:p w:rsidR="002B07A1" w:rsidRDefault="002B07A1" w:rsidP="002B07A1">
      <w:pPr>
        <w:ind w:firstLine="709"/>
        <w:jc w:val="both"/>
        <w:rPr>
          <w:b/>
        </w:rPr>
      </w:pPr>
    </w:p>
    <w:p w:rsidR="009456A1" w:rsidRDefault="009456A1" w:rsidP="002B07A1">
      <w:pPr>
        <w:tabs>
          <w:tab w:val="center" w:pos="6804"/>
          <w:tab w:val="left" w:pos="8931"/>
        </w:tabs>
        <w:ind w:firstLine="426"/>
        <w:jc w:val="both"/>
        <w:rPr>
          <w:b/>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009456A1">
        <w:t xml:space="preserve"> электроснабжение, газоснабжение.</w:t>
      </w:r>
    </w:p>
    <w:p w:rsidR="002B07A1" w:rsidRPr="00D70617" w:rsidRDefault="002B07A1" w:rsidP="002B07A1">
      <w:pPr>
        <w:tabs>
          <w:tab w:val="center" w:pos="6804"/>
          <w:tab w:val="left" w:pos="8931"/>
        </w:tabs>
        <w:ind w:firstLine="426"/>
        <w:jc w:val="both"/>
      </w:pPr>
    </w:p>
    <w:p w:rsidR="009456A1" w:rsidRDefault="009456A1" w:rsidP="002B07A1">
      <w:pPr>
        <w:autoSpaceDE w:val="0"/>
        <w:jc w:val="center"/>
        <w:rPr>
          <w:b/>
        </w:rPr>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 осуществляется после размещения на официальном сайте извещения о проведении конкурса по адресу организатора конкурса.</w:t>
      </w:r>
      <w:bookmarkStart w:id="2" w:name="P223"/>
      <w:bookmarkEnd w:id="2"/>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Pr>
          <w:b/>
        </w:rPr>
        <w:t xml:space="preserve">№ </w:t>
      </w:r>
      <w:r w:rsidR="00B30678">
        <w:rPr>
          <w:b/>
        </w:rPr>
        <w:t>7</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2B07A1" w:rsidRDefault="002B07A1" w:rsidP="002B07A1">
      <w:pPr>
        <w:ind w:firstLine="567"/>
        <w:jc w:val="both"/>
      </w:pPr>
      <w:r>
        <w:rPr>
          <w:b/>
        </w:rPr>
        <w:t>С</w:t>
      </w:r>
      <w:r w:rsidR="00767E12">
        <w:rPr>
          <w:b/>
        </w:rPr>
        <w:t xml:space="preserve">рок окончания приема заявок </w:t>
      </w:r>
      <w:r w:rsidR="00AF2614">
        <w:rPr>
          <w:b/>
        </w:rPr>
        <w:t xml:space="preserve">до 12:00 местного времени </w:t>
      </w:r>
      <w:r w:rsidR="00767E12">
        <w:rPr>
          <w:b/>
        </w:rPr>
        <w:t>«</w:t>
      </w:r>
      <w:r w:rsidR="00AF2614">
        <w:rPr>
          <w:b/>
        </w:rPr>
        <w:t>11</w:t>
      </w:r>
      <w:r w:rsidR="00767E12">
        <w:rPr>
          <w:b/>
        </w:rPr>
        <w:t>» сентябр</w:t>
      </w:r>
      <w:r w:rsidR="00710E0B">
        <w:rPr>
          <w:b/>
        </w:rPr>
        <w:t>я</w:t>
      </w:r>
      <w:r w:rsidR="00EE6027">
        <w:rPr>
          <w:b/>
        </w:rPr>
        <w:t xml:space="preserve"> 202</w:t>
      </w:r>
      <w:r w:rsidR="00B30678">
        <w:rPr>
          <w:b/>
        </w:rPr>
        <w:t>4</w:t>
      </w:r>
      <w:r>
        <w:rPr>
          <w:b/>
        </w:rPr>
        <w:t xml:space="preserve">г. </w:t>
      </w:r>
    </w:p>
    <w:p w:rsidR="002B07A1" w:rsidRDefault="002B07A1" w:rsidP="002B07A1">
      <w:pPr>
        <w:pStyle w:val="ConsPlusNormal"/>
        <w:ind w:firstLine="540"/>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sidR="00EE6027">
        <w:rPr>
          <w:b/>
        </w:rPr>
        <w:t xml:space="preserve">конкурсной </w:t>
      </w:r>
      <w:r w:rsidR="0033707A">
        <w:rPr>
          <w:b/>
        </w:rPr>
        <w:t xml:space="preserve">комиссией </w:t>
      </w:r>
      <w:r>
        <w:rPr>
          <w:b/>
        </w:rPr>
        <w:t xml:space="preserve">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B30678" w:rsidP="002B07A1">
            <w:pPr>
              <w:jc w:val="center"/>
            </w:pPr>
            <w:r>
              <w:t>«1</w:t>
            </w:r>
            <w:r w:rsidR="00AF2614">
              <w:t>1</w:t>
            </w:r>
            <w:r w:rsidR="00EE6027">
              <w:t xml:space="preserve">» </w:t>
            </w:r>
            <w:r w:rsidR="00767E12">
              <w:t>сентября</w:t>
            </w:r>
            <w:r w:rsidR="00EE6027">
              <w:t xml:space="preserve"> 202</w:t>
            </w:r>
            <w:r>
              <w:t>4</w:t>
            </w:r>
            <w:r w:rsidR="002B07A1">
              <w:t xml:space="preserve">г. </w:t>
            </w:r>
          </w:p>
          <w:p w:rsidR="002B07A1" w:rsidRDefault="006B2BD9" w:rsidP="002B07A1">
            <w:pPr>
              <w:jc w:val="center"/>
            </w:pPr>
            <w:r>
              <w:t>в 12</w:t>
            </w:r>
            <w:r w:rsidR="00736660">
              <w:t xml:space="preserve"> часов 3</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767E12" w:rsidP="0005283D">
            <w:pPr>
              <w:jc w:val="center"/>
            </w:pPr>
            <w:r>
              <w:t>«</w:t>
            </w:r>
            <w:r w:rsidR="00B30678">
              <w:t>1</w:t>
            </w:r>
            <w:r w:rsidR="00AF2614">
              <w:t>1</w:t>
            </w:r>
            <w:r w:rsidR="006B2BD9">
              <w:t xml:space="preserve">» </w:t>
            </w:r>
            <w:r>
              <w:t>сентября</w:t>
            </w:r>
            <w:r w:rsidR="00EE6027">
              <w:t xml:space="preserve"> 202</w:t>
            </w:r>
            <w:r w:rsidR="00B30678">
              <w:t>4</w:t>
            </w:r>
            <w:r w:rsidR="0005283D">
              <w:t xml:space="preserve">г. </w:t>
            </w:r>
          </w:p>
          <w:p w:rsidR="002B07A1" w:rsidRDefault="006B2BD9" w:rsidP="002B07A1">
            <w:pPr>
              <w:jc w:val="center"/>
            </w:pPr>
            <w:r>
              <w:t>в 14</w:t>
            </w:r>
            <w:r w:rsidR="00736660">
              <w:t xml:space="preserve"> часов 3</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767E12" w:rsidP="0005283D">
            <w:pPr>
              <w:jc w:val="center"/>
            </w:pPr>
            <w:r>
              <w:t>«</w:t>
            </w:r>
            <w:r w:rsidR="00B30678">
              <w:t>1</w:t>
            </w:r>
            <w:r>
              <w:t>2</w:t>
            </w:r>
            <w:r w:rsidR="006B2BD9">
              <w:t xml:space="preserve">» </w:t>
            </w:r>
            <w:r>
              <w:t>сентября</w:t>
            </w:r>
            <w:r w:rsidR="00EE6027">
              <w:t xml:space="preserve"> 202</w:t>
            </w:r>
            <w:r w:rsidR="00B30678">
              <w:t>4</w:t>
            </w:r>
            <w:r w:rsidR="0005283D">
              <w:t xml:space="preserve">г. </w:t>
            </w:r>
          </w:p>
          <w:p w:rsidR="002B07A1" w:rsidRDefault="00736660" w:rsidP="002B07A1">
            <w:pPr>
              <w:jc w:val="center"/>
            </w:pPr>
            <w:r>
              <w:t>в 14 часов 3</w:t>
            </w:r>
            <w:r w:rsidR="002B07A1">
              <w:t>0 минут</w:t>
            </w:r>
          </w:p>
        </w:tc>
      </w:tr>
    </w:tbl>
    <w:p w:rsidR="00802FF5" w:rsidRDefault="00802FF5" w:rsidP="002B07A1">
      <w:pPr>
        <w:jc w:val="center"/>
        <w:rPr>
          <w:b/>
        </w:rPr>
      </w:pPr>
    </w:p>
    <w:p w:rsidR="002B07A1" w:rsidRDefault="002B07A1" w:rsidP="002B07A1">
      <w:pPr>
        <w:jc w:val="center"/>
        <w:rPr>
          <w:b/>
        </w:rPr>
      </w:pPr>
      <w:r>
        <w:rPr>
          <w:b/>
        </w:rPr>
        <w:t xml:space="preserve">Размер обеспечения заявки на участие в конкурсе составляет: </w:t>
      </w:r>
    </w:p>
    <w:tbl>
      <w:tblPr>
        <w:tblW w:w="9668" w:type="dxa"/>
        <w:tblInd w:w="108" w:type="dxa"/>
        <w:tblLayout w:type="fixed"/>
        <w:tblLook w:val="0000" w:firstRow="0" w:lastRow="0" w:firstColumn="0" w:lastColumn="0" w:noHBand="0" w:noVBand="0"/>
      </w:tblPr>
      <w:tblGrid>
        <w:gridCol w:w="4849"/>
        <w:gridCol w:w="1672"/>
        <w:gridCol w:w="3147"/>
      </w:tblGrid>
      <w:tr w:rsidR="002B07A1" w:rsidTr="00736660">
        <w:trPr>
          <w:trHeight w:val="524"/>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736660">
        <w:trPr>
          <w:trHeight w:val="524"/>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r>
              <w:t>Многоквартирные жилые дома в пгт. Игрим</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36660" w:rsidP="002B07A1">
            <w:pPr>
              <w:jc w:val="center"/>
            </w:pPr>
            <w:r>
              <w:t>102 295,08</w:t>
            </w:r>
          </w:p>
        </w:tc>
      </w:tr>
    </w:tbl>
    <w:p w:rsidR="002B07A1" w:rsidRDefault="002B07A1" w:rsidP="002B07A1">
      <w:pPr>
        <w:widowControl w:val="0"/>
        <w:ind w:firstLine="426"/>
        <w:jc w:val="both"/>
        <w:rPr>
          <w:b/>
          <w:sz w:val="28"/>
          <w:szCs w:val="28"/>
        </w:rPr>
      </w:pPr>
    </w:p>
    <w:p w:rsidR="002B07A1" w:rsidRDefault="002B07A1" w:rsidP="002B07A1">
      <w:pPr>
        <w:ind w:left="426" w:firstLine="850"/>
        <w:rPr>
          <w:b/>
        </w:rPr>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r>
              <w:t>Многоквартирные жилые дома в пгт. Игрим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15BF9" w:rsidP="00736660">
            <w:pPr>
              <w:jc w:val="center"/>
            </w:pPr>
            <w:r>
              <w:rPr>
                <w:bCs/>
                <w:color w:val="000000"/>
              </w:rPr>
              <w:t>2 545 138,47</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w:t>
      </w:r>
      <w:r w:rsidR="00767E12">
        <w:t>ы</w:t>
      </w:r>
      <w:r>
        <w:t xml:space="preserve"> о состоянии общего имущества собственн</w:t>
      </w:r>
      <w:r w:rsidR="00767E12">
        <w:t>иков помещений в многоквартирных</w:t>
      </w:r>
      <w:r>
        <w:t xml:space="preserve"> дом</w:t>
      </w:r>
      <w:r w:rsidR="00767E12">
        <w:t>ах, являющихся объектами</w:t>
      </w:r>
      <w:r w:rsidR="00BA73B6">
        <w:t xml:space="preserve"> конкурса. (Приложение №2-1 и № 2-2</w:t>
      </w:r>
      <w:r>
        <w:t xml:space="preserve">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rPr>
          <w:rFonts w:ascii="Times New Roman" w:hAnsi="Times New Roman" w:cs="Times New Roman"/>
          <w:sz w:val="24"/>
          <w:szCs w:val="24"/>
        </w:rPr>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BA73B6" w:rsidRDefault="00BA73B6" w:rsidP="002B07A1">
      <w:pPr>
        <w:pStyle w:val="ConsPlusNormal"/>
        <w:widowControl/>
        <w:spacing w:line="276" w:lineRule="auto"/>
        <w:ind w:right="1" w:firstLine="567"/>
        <w:jc w:val="both"/>
      </w:pP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rPr>
          <w:color w:val="000000"/>
        </w:rPr>
      </w:pPr>
      <w:r>
        <w:rPr>
          <w:color w:val="000000"/>
        </w:rPr>
        <w:t>Для пользователей нежилых помещений срок и порядок внесения ежемесячных плат</w:t>
      </w:r>
      <w:r w:rsidR="00BA73B6">
        <w:rPr>
          <w:color w:val="000000"/>
        </w:rPr>
        <w:t xml:space="preserve">ежей устанавливается условиями </w:t>
      </w:r>
      <w:r>
        <w:rPr>
          <w:color w:val="000000"/>
        </w:rPr>
        <w:t>заключенных договоров с управляющей организацией.</w:t>
      </w:r>
    </w:p>
    <w:p w:rsidR="00BA73B6" w:rsidRDefault="00BA73B6" w:rsidP="002B07A1">
      <w:pPr>
        <w:shd w:val="clear" w:color="auto" w:fill="FFFFFF"/>
        <w:tabs>
          <w:tab w:val="left" w:pos="898"/>
        </w:tabs>
        <w:spacing w:line="276" w:lineRule="auto"/>
        <w:ind w:firstLine="567"/>
        <w:jc w:val="both"/>
      </w:pPr>
    </w:p>
    <w:p w:rsidR="002B07A1" w:rsidRPr="00BA73B6" w:rsidRDefault="002B07A1" w:rsidP="00BA73B6">
      <w:pPr>
        <w:numPr>
          <w:ilvl w:val="0"/>
          <w:numId w:val="64"/>
        </w:numPr>
        <w:suppressAutoHyphens/>
        <w:ind w:left="1068" w:hanging="501"/>
        <w:jc w:val="both"/>
        <w:rPr>
          <w:b/>
        </w:rPr>
      </w:pPr>
      <w:r w:rsidRPr="00BA73B6">
        <w:rPr>
          <w:b/>
        </w:rPr>
        <w:t>Требования к участникам конкурса</w:t>
      </w: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02FF5"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73B6" w:rsidRDefault="00BA73B6" w:rsidP="002B07A1">
      <w:pPr>
        <w:autoSpaceDE w:val="0"/>
        <w:ind w:firstLine="709"/>
        <w:jc w:val="both"/>
      </w:pPr>
    </w:p>
    <w:p w:rsidR="00BA73B6" w:rsidRPr="00736660" w:rsidRDefault="002B07A1" w:rsidP="004811F5">
      <w:pPr>
        <w:numPr>
          <w:ilvl w:val="0"/>
          <w:numId w:val="64"/>
        </w:numPr>
        <w:suppressAutoHyphens/>
        <w:ind w:left="0" w:firstLine="567"/>
        <w:jc w:val="both"/>
        <w:rPr>
          <w:b/>
        </w:rPr>
      </w:pPr>
      <w:r w:rsidRPr="00736660">
        <w:rPr>
          <w:b/>
        </w:rPr>
        <w:t xml:space="preserve">Форма заявки на участие в конкурсе </w:t>
      </w:r>
    </w:p>
    <w:p w:rsidR="00BA73B6" w:rsidRDefault="00BA73B6" w:rsidP="002B07A1">
      <w:pPr>
        <w:jc w:val="center"/>
        <w:rPr>
          <w:b/>
          <w:bCs/>
          <w:sz w:val="26"/>
          <w:szCs w:val="26"/>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w:t>
      </w:r>
      <w:r w:rsidR="00BA73B6">
        <w:t>курса представляет организатору</w:t>
      </w:r>
      <w:r>
        <w:t>конкурса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736660">
      <w:pPr>
        <w:pStyle w:val="ConsPlusNormal"/>
        <w:ind w:firstLine="709"/>
        <w:jc w:val="both"/>
        <w:rPr>
          <w:rFonts w:ascii="Times New Roman" w:hAnsi="Times New Roman" w:cs="Times New Roman"/>
          <w:sz w:val="28"/>
          <w:szCs w:val="28"/>
        </w:rPr>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736660">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bookmarkStart w:id="3" w:name="P211"/>
      <w:bookmarkEnd w:id="3"/>
      <w:r w:rsidR="00736660">
        <w:rPr>
          <w:rFonts w:ascii="Times New Roman" w:hAnsi="Times New Roman" w:cs="Times New Roman"/>
          <w:sz w:val="24"/>
          <w:szCs w:val="24"/>
        </w:rPr>
        <w:t xml:space="preserve"> </w:t>
      </w:r>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036685">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802FF5" w:rsidRDefault="002B07A1" w:rsidP="00736660">
      <w:pPr>
        <w:pStyle w:val="13"/>
        <w:ind w:firstLine="567"/>
        <w:jc w:val="both"/>
        <w:rPr>
          <w:b/>
          <w:sz w:val="28"/>
          <w:szCs w:val="28"/>
        </w:rPr>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sidR="00736660">
        <w:rPr>
          <w:sz w:val="24"/>
          <w:szCs w:val="24"/>
        </w:rPr>
        <w:t xml:space="preserve"> о продлении срока действия </w:t>
      </w:r>
      <w:r>
        <w:rPr>
          <w:sz w:val="24"/>
          <w:szCs w:val="24"/>
        </w:rPr>
        <w:t>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bookmarkEnd w:id="1"/>
    </w:p>
    <w:sectPr w:rsidR="00802FF5" w:rsidSect="009456A1">
      <w:pgSz w:w="11906" w:h="16838"/>
      <w:pgMar w:top="993" w:right="849"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4B" w:rsidRDefault="0085174B" w:rsidP="00EC6F4C">
      <w:r>
        <w:separator/>
      </w:r>
    </w:p>
  </w:endnote>
  <w:endnote w:type="continuationSeparator" w:id="0">
    <w:p w:rsidR="0085174B" w:rsidRDefault="0085174B"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4B" w:rsidRDefault="0085174B" w:rsidP="00EC6F4C">
      <w:r>
        <w:separator/>
      </w:r>
    </w:p>
  </w:footnote>
  <w:footnote w:type="continuationSeparator" w:id="0">
    <w:p w:rsidR="0085174B" w:rsidRDefault="0085174B"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3581"/>
    <w:rsid w:val="000253B6"/>
    <w:rsid w:val="0002671F"/>
    <w:rsid w:val="00035041"/>
    <w:rsid w:val="00036685"/>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5935"/>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64128"/>
    <w:rsid w:val="00183264"/>
    <w:rsid w:val="00184928"/>
    <w:rsid w:val="00185720"/>
    <w:rsid w:val="00186537"/>
    <w:rsid w:val="00194FF9"/>
    <w:rsid w:val="00197029"/>
    <w:rsid w:val="001A5E98"/>
    <w:rsid w:val="001A7A97"/>
    <w:rsid w:val="001B6339"/>
    <w:rsid w:val="001C35AA"/>
    <w:rsid w:val="001D2B6B"/>
    <w:rsid w:val="001D5949"/>
    <w:rsid w:val="001D59EE"/>
    <w:rsid w:val="001E220C"/>
    <w:rsid w:val="001E2958"/>
    <w:rsid w:val="001E398C"/>
    <w:rsid w:val="001F3739"/>
    <w:rsid w:val="001F3C5E"/>
    <w:rsid w:val="0020280D"/>
    <w:rsid w:val="00203512"/>
    <w:rsid w:val="00212063"/>
    <w:rsid w:val="00214E42"/>
    <w:rsid w:val="002161F0"/>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2057"/>
    <w:rsid w:val="002728FA"/>
    <w:rsid w:val="0028322B"/>
    <w:rsid w:val="00283706"/>
    <w:rsid w:val="00283955"/>
    <w:rsid w:val="0028617A"/>
    <w:rsid w:val="00287B01"/>
    <w:rsid w:val="002908ED"/>
    <w:rsid w:val="002912B9"/>
    <w:rsid w:val="0029638C"/>
    <w:rsid w:val="0029766C"/>
    <w:rsid w:val="0029774F"/>
    <w:rsid w:val="002B07A1"/>
    <w:rsid w:val="002B3865"/>
    <w:rsid w:val="002C42B9"/>
    <w:rsid w:val="002C6686"/>
    <w:rsid w:val="002D2C8A"/>
    <w:rsid w:val="002D2E32"/>
    <w:rsid w:val="002D4FC4"/>
    <w:rsid w:val="002D6BAA"/>
    <w:rsid w:val="002E03BD"/>
    <w:rsid w:val="002E4435"/>
    <w:rsid w:val="002E6E2C"/>
    <w:rsid w:val="002E7395"/>
    <w:rsid w:val="002E7417"/>
    <w:rsid w:val="002E7A7D"/>
    <w:rsid w:val="002F113A"/>
    <w:rsid w:val="00301290"/>
    <w:rsid w:val="0030538A"/>
    <w:rsid w:val="0030549D"/>
    <w:rsid w:val="00305649"/>
    <w:rsid w:val="00305C6D"/>
    <w:rsid w:val="00310B69"/>
    <w:rsid w:val="00321D3D"/>
    <w:rsid w:val="003255AD"/>
    <w:rsid w:val="003273DA"/>
    <w:rsid w:val="003311A6"/>
    <w:rsid w:val="00333197"/>
    <w:rsid w:val="0033375F"/>
    <w:rsid w:val="0033707A"/>
    <w:rsid w:val="0035048D"/>
    <w:rsid w:val="00355A47"/>
    <w:rsid w:val="00355D27"/>
    <w:rsid w:val="00356C9B"/>
    <w:rsid w:val="00357ACC"/>
    <w:rsid w:val="00357C36"/>
    <w:rsid w:val="00361CFA"/>
    <w:rsid w:val="0037728C"/>
    <w:rsid w:val="00377618"/>
    <w:rsid w:val="00377AAF"/>
    <w:rsid w:val="00383009"/>
    <w:rsid w:val="00383E39"/>
    <w:rsid w:val="00384719"/>
    <w:rsid w:val="00384F5A"/>
    <w:rsid w:val="00385ED4"/>
    <w:rsid w:val="0039201F"/>
    <w:rsid w:val="003A1EDC"/>
    <w:rsid w:val="003A2066"/>
    <w:rsid w:val="003A336F"/>
    <w:rsid w:val="003A40D4"/>
    <w:rsid w:val="003A4479"/>
    <w:rsid w:val="003B1917"/>
    <w:rsid w:val="003B4198"/>
    <w:rsid w:val="003C50CC"/>
    <w:rsid w:val="003C5A67"/>
    <w:rsid w:val="003D3437"/>
    <w:rsid w:val="003D5CE0"/>
    <w:rsid w:val="003F5012"/>
    <w:rsid w:val="003F7B30"/>
    <w:rsid w:val="00400C91"/>
    <w:rsid w:val="00406321"/>
    <w:rsid w:val="004122DA"/>
    <w:rsid w:val="004174C6"/>
    <w:rsid w:val="00425132"/>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50284A"/>
    <w:rsid w:val="005049C8"/>
    <w:rsid w:val="005079D9"/>
    <w:rsid w:val="005102DA"/>
    <w:rsid w:val="0051408A"/>
    <w:rsid w:val="00514FFC"/>
    <w:rsid w:val="00520242"/>
    <w:rsid w:val="005211C1"/>
    <w:rsid w:val="005214B3"/>
    <w:rsid w:val="005223A2"/>
    <w:rsid w:val="00523A96"/>
    <w:rsid w:val="005250A3"/>
    <w:rsid w:val="0053264C"/>
    <w:rsid w:val="0053448D"/>
    <w:rsid w:val="00536FBA"/>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3435"/>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161BF"/>
    <w:rsid w:val="00622332"/>
    <w:rsid w:val="006223DA"/>
    <w:rsid w:val="0062247B"/>
    <w:rsid w:val="00625DE7"/>
    <w:rsid w:val="00626240"/>
    <w:rsid w:val="00626423"/>
    <w:rsid w:val="00627AF7"/>
    <w:rsid w:val="006353DC"/>
    <w:rsid w:val="00636BF7"/>
    <w:rsid w:val="00637326"/>
    <w:rsid w:val="006404A1"/>
    <w:rsid w:val="0064078E"/>
    <w:rsid w:val="0064135A"/>
    <w:rsid w:val="0064388C"/>
    <w:rsid w:val="0065097D"/>
    <w:rsid w:val="006519DB"/>
    <w:rsid w:val="00655590"/>
    <w:rsid w:val="00663C85"/>
    <w:rsid w:val="00665DA7"/>
    <w:rsid w:val="00673B2B"/>
    <w:rsid w:val="00675EA3"/>
    <w:rsid w:val="00676214"/>
    <w:rsid w:val="00680D9C"/>
    <w:rsid w:val="00685C89"/>
    <w:rsid w:val="00694736"/>
    <w:rsid w:val="006A2991"/>
    <w:rsid w:val="006A4700"/>
    <w:rsid w:val="006A6B14"/>
    <w:rsid w:val="006A7250"/>
    <w:rsid w:val="006B2BD9"/>
    <w:rsid w:val="006B52C0"/>
    <w:rsid w:val="006B543C"/>
    <w:rsid w:val="006C1FB5"/>
    <w:rsid w:val="006C351D"/>
    <w:rsid w:val="006C50C8"/>
    <w:rsid w:val="006D517F"/>
    <w:rsid w:val="006D6FE9"/>
    <w:rsid w:val="006D7F53"/>
    <w:rsid w:val="006F2A8A"/>
    <w:rsid w:val="006F7B75"/>
    <w:rsid w:val="0070174A"/>
    <w:rsid w:val="00710E0B"/>
    <w:rsid w:val="00713677"/>
    <w:rsid w:val="007144DC"/>
    <w:rsid w:val="00715BF9"/>
    <w:rsid w:val="00717142"/>
    <w:rsid w:val="007208A8"/>
    <w:rsid w:val="00720C2B"/>
    <w:rsid w:val="007217D4"/>
    <w:rsid w:val="007219A2"/>
    <w:rsid w:val="00721D02"/>
    <w:rsid w:val="007263A8"/>
    <w:rsid w:val="007278B3"/>
    <w:rsid w:val="00727DBD"/>
    <w:rsid w:val="00730552"/>
    <w:rsid w:val="007363E1"/>
    <w:rsid w:val="00736660"/>
    <w:rsid w:val="00741B46"/>
    <w:rsid w:val="007421E8"/>
    <w:rsid w:val="007436F6"/>
    <w:rsid w:val="0074688B"/>
    <w:rsid w:val="00755DAB"/>
    <w:rsid w:val="00757F66"/>
    <w:rsid w:val="00760434"/>
    <w:rsid w:val="007655C2"/>
    <w:rsid w:val="00766F05"/>
    <w:rsid w:val="00767446"/>
    <w:rsid w:val="00767E12"/>
    <w:rsid w:val="00770654"/>
    <w:rsid w:val="00776BBF"/>
    <w:rsid w:val="007848CF"/>
    <w:rsid w:val="0078650A"/>
    <w:rsid w:val="00786DAD"/>
    <w:rsid w:val="00796A85"/>
    <w:rsid w:val="007A1117"/>
    <w:rsid w:val="007A462C"/>
    <w:rsid w:val="007A6937"/>
    <w:rsid w:val="007A733B"/>
    <w:rsid w:val="007B25DD"/>
    <w:rsid w:val="007B6BD6"/>
    <w:rsid w:val="007C37F8"/>
    <w:rsid w:val="007D0276"/>
    <w:rsid w:val="007D1C9A"/>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47E80"/>
    <w:rsid w:val="008502FE"/>
    <w:rsid w:val="0085174B"/>
    <w:rsid w:val="00851D56"/>
    <w:rsid w:val="00856966"/>
    <w:rsid w:val="00863E6F"/>
    <w:rsid w:val="0087683F"/>
    <w:rsid w:val="0088249A"/>
    <w:rsid w:val="00883BF0"/>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D6795"/>
    <w:rsid w:val="008E2A7F"/>
    <w:rsid w:val="008E2E63"/>
    <w:rsid w:val="008E4060"/>
    <w:rsid w:val="008E5D8F"/>
    <w:rsid w:val="008F2893"/>
    <w:rsid w:val="008F32AD"/>
    <w:rsid w:val="008F393D"/>
    <w:rsid w:val="008F5537"/>
    <w:rsid w:val="0090513D"/>
    <w:rsid w:val="00911185"/>
    <w:rsid w:val="00915DB8"/>
    <w:rsid w:val="00923070"/>
    <w:rsid w:val="00926AF3"/>
    <w:rsid w:val="00927549"/>
    <w:rsid w:val="009307B5"/>
    <w:rsid w:val="009327C5"/>
    <w:rsid w:val="00941A65"/>
    <w:rsid w:val="0094250A"/>
    <w:rsid w:val="009456A1"/>
    <w:rsid w:val="00946697"/>
    <w:rsid w:val="00951B3C"/>
    <w:rsid w:val="00957539"/>
    <w:rsid w:val="00964148"/>
    <w:rsid w:val="00966937"/>
    <w:rsid w:val="00972D4F"/>
    <w:rsid w:val="00975AA4"/>
    <w:rsid w:val="009768DA"/>
    <w:rsid w:val="0098591B"/>
    <w:rsid w:val="00985FEC"/>
    <w:rsid w:val="00986AE2"/>
    <w:rsid w:val="00991BFE"/>
    <w:rsid w:val="0099385B"/>
    <w:rsid w:val="00993DBE"/>
    <w:rsid w:val="00994353"/>
    <w:rsid w:val="00997A85"/>
    <w:rsid w:val="009A063F"/>
    <w:rsid w:val="009A1DD1"/>
    <w:rsid w:val="009B25B0"/>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5B32"/>
    <w:rsid w:val="00A179D9"/>
    <w:rsid w:val="00A26CF3"/>
    <w:rsid w:val="00A45BCF"/>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420B"/>
    <w:rsid w:val="00AA1BD7"/>
    <w:rsid w:val="00AA6859"/>
    <w:rsid w:val="00AC0F88"/>
    <w:rsid w:val="00AE09CF"/>
    <w:rsid w:val="00AF2614"/>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0678"/>
    <w:rsid w:val="00B3302E"/>
    <w:rsid w:val="00B41B84"/>
    <w:rsid w:val="00B44463"/>
    <w:rsid w:val="00B452F2"/>
    <w:rsid w:val="00B5086A"/>
    <w:rsid w:val="00B51B3A"/>
    <w:rsid w:val="00B524C7"/>
    <w:rsid w:val="00B54DC4"/>
    <w:rsid w:val="00B55406"/>
    <w:rsid w:val="00B601CA"/>
    <w:rsid w:val="00B6325F"/>
    <w:rsid w:val="00B644C1"/>
    <w:rsid w:val="00B65D23"/>
    <w:rsid w:val="00B721C8"/>
    <w:rsid w:val="00B7750E"/>
    <w:rsid w:val="00B816AF"/>
    <w:rsid w:val="00B84E6D"/>
    <w:rsid w:val="00B90A4E"/>
    <w:rsid w:val="00B91BD2"/>
    <w:rsid w:val="00BA73B6"/>
    <w:rsid w:val="00BB17AB"/>
    <w:rsid w:val="00BB296F"/>
    <w:rsid w:val="00BB6588"/>
    <w:rsid w:val="00BB73FE"/>
    <w:rsid w:val="00BC620D"/>
    <w:rsid w:val="00BD1E52"/>
    <w:rsid w:val="00BD71BE"/>
    <w:rsid w:val="00BD7868"/>
    <w:rsid w:val="00BE108D"/>
    <w:rsid w:val="00BE3CB6"/>
    <w:rsid w:val="00BE758D"/>
    <w:rsid w:val="00BF41DB"/>
    <w:rsid w:val="00C14B45"/>
    <w:rsid w:val="00C16340"/>
    <w:rsid w:val="00C17FB9"/>
    <w:rsid w:val="00C22615"/>
    <w:rsid w:val="00C2393B"/>
    <w:rsid w:val="00C31266"/>
    <w:rsid w:val="00C320D8"/>
    <w:rsid w:val="00C320FB"/>
    <w:rsid w:val="00C36DDF"/>
    <w:rsid w:val="00C36ED3"/>
    <w:rsid w:val="00C41395"/>
    <w:rsid w:val="00C4195A"/>
    <w:rsid w:val="00C42281"/>
    <w:rsid w:val="00C43064"/>
    <w:rsid w:val="00C43489"/>
    <w:rsid w:val="00C524FA"/>
    <w:rsid w:val="00C52C37"/>
    <w:rsid w:val="00C542D4"/>
    <w:rsid w:val="00C658B3"/>
    <w:rsid w:val="00C71D6A"/>
    <w:rsid w:val="00C72447"/>
    <w:rsid w:val="00C746C1"/>
    <w:rsid w:val="00C801E5"/>
    <w:rsid w:val="00C85CD3"/>
    <w:rsid w:val="00C87456"/>
    <w:rsid w:val="00C91202"/>
    <w:rsid w:val="00C92A70"/>
    <w:rsid w:val="00C9354C"/>
    <w:rsid w:val="00C9355E"/>
    <w:rsid w:val="00C943BB"/>
    <w:rsid w:val="00C94837"/>
    <w:rsid w:val="00C9581F"/>
    <w:rsid w:val="00C972B5"/>
    <w:rsid w:val="00CB63F6"/>
    <w:rsid w:val="00CB672E"/>
    <w:rsid w:val="00CC399B"/>
    <w:rsid w:val="00CC6862"/>
    <w:rsid w:val="00CC74BF"/>
    <w:rsid w:val="00CD2385"/>
    <w:rsid w:val="00CD3F5B"/>
    <w:rsid w:val="00CD6647"/>
    <w:rsid w:val="00CE1AAC"/>
    <w:rsid w:val="00CF0C80"/>
    <w:rsid w:val="00CF6D2B"/>
    <w:rsid w:val="00D02241"/>
    <w:rsid w:val="00D042D4"/>
    <w:rsid w:val="00D04D97"/>
    <w:rsid w:val="00D065B6"/>
    <w:rsid w:val="00D10878"/>
    <w:rsid w:val="00D10E6F"/>
    <w:rsid w:val="00D12D58"/>
    <w:rsid w:val="00D14C73"/>
    <w:rsid w:val="00D171B4"/>
    <w:rsid w:val="00D26275"/>
    <w:rsid w:val="00D26CDA"/>
    <w:rsid w:val="00D30156"/>
    <w:rsid w:val="00D31B8A"/>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E02470"/>
    <w:rsid w:val="00E07EA7"/>
    <w:rsid w:val="00E113B8"/>
    <w:rsid w:val="00E16D81"/>
    <w:rsid w:val="00E17CDC"/>
    <w:rsid w:val="00E30B2B"/>
    <w:rsid w:val="00E316B9"/>
    <w:rsid w:val="00E347D4"/>
    <w:rsid w:val="00E35259"/>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10AF"/>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027"/>
    <w:rsid w:val="00EE6D0F"/>
    <w:rsid w:val="00EF3457"/>
    <w:rsid w:val="00EF362B"/>
    <w:rsid w:val="00EF38E4"/>
    <w:rsid w:val="00EF3B03"/>
    <w:rsid w:val="00EF4D37"/>
    <w:rsid w:val="00F02ACF"/>
    <w:rsid w:val="00F03969"/>
    <w:rsid w:val="00F04218"/>
    <w:rsid w:val="00F04B8A"/>
    <w:rsid w:val="00F10DD6"/>
    <w:rsid w:val="00F12823"/>
    <w:rsid w:val="00F12913"/>
    <w:rsid w:val="00F178BC"/>
    <w:rsid w:val="00F20504"/>
    <w:rsid w:val="00F22FE9"/>
    <w:rsid w:val="00F3155B"/>
    <w:rsid w:val="00F32ED9"/>
    <w:rsid w:val="00F34432"/>
    <w:rsid w:val="00F40870"/>
    <w:rsid w:val="00F4137D"/>
    <w:rsid w:val="00F42766"/>
    <w:rsid w:val="00F43DBB"/>
    <w:rsid w:val="00F4761D"/>
    <w:rsid w:val="00F52125"/>
    <w:rsid w:val="00F546A6"/>
    <w:rsid w:val="00F549ED"/>
    <w:rsid w:val="00F54E7E"/>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373D"/>
    <w:rsid w:val="00FA6162"/>
    <w:rsid w:val="00FA6E8B"/>
    <w:rsid w:val="00FB18EB"/>
    <w:rsid w:val="00FB3FBA"/>
    <w:rsid w:val="00FC0D19"/>
    <w:rsid w:val="00FC4618"/>
    <w:rsid w:val="00FC63F8"/>
    <w:rsid w:val="00FC7786"/>
    <w:rsid w:val="00FE168B"/>
    <w:rsid w:val="00FE2CD8"/>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CA1E-8349-496D-9A84-39477244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13</Pages>
  <Words>5310</Words>
  <Characters>30268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Admin</cp:lastModifiedBy>
  <cp:revision>72</cp:revision>
  <cp:lastPrinted>2023-01-11T10:53:00Z</cp:lastPrinted>
  <dcterms:created xsi:type="dcterms:W3CDTF">2022-06-30T10:46:00Z</dcterms:created>
  <dcterms:modified xsi:type="dcterms:W3CDTF">2024-08-08T11:34:00Z</dcterms:modified>
</cp:coreProperties>
</file>